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B2" w:rsidRPr="00327AB2" w:rsidRDefault="00EE23E8" w:rsidP="00327AB2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15pt;height:52.85pt" fillcolor="window">
            <v:imagedata r:id="rId8" o:title=""/>
          </v:shape>
        </w:pict>
      </w:r>
      <w:r w:rsidR="00327AB2" w:rsidRPr="00327AB2">
        <w:rPr>
          <w:rFonts w:ascii="Calibri" w:eastAsia="Times New Roman" w:hAnsi="Calibri" w:cs="Times New Roman"/>
          <w:lang w:eastAsia="ru-RU"/>
        </w:rPr>
        <w:t xml:space="preserve">     </w:t>
      </w:r>
    </w:p>
    <w:p w:rsidR="00327AB2" w:rsidRPr="00327AB2" w:rsidRDefault="00327AB2" w:rsidP="00327AB2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СОВЕТ  МЕСТНОГО  САМОУПРАВЛЕНИЯ СЕЛЬСКОГО ПОСЕЛЕНИЯ </w:t>
      </w:r>
      <w:proofErr w:type="gramStart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ЧЕРНИГОВСКОЕ</w:t>
      </w:r>
      <w:proofErr w:type="gramEnd"/>
    </w:p>
    <w:p w:rsidR="00327AB2" w:rsidRPr="00327AB2" w:rsidRDefault="00327AB2" w:rsidP="00327A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ПРОХЛАДНЕНСКОГО  МУНИЦИПАЛЬНОГО РАЙОНА КАБАРДИНО-БАЛКАРСКОЙ  РЕСПУБЛИКИ</w:t>
      </w:r>
    </w:p>
    <w:p w:rsidR="00327AB2" w:rsidRPr="00327AB2" w:rsidRDefault="00327AB2" w:rsidP="00327AB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КЪЭБЭРДЕЙ – БАЛЪКЪЭР   РЕСПУБЛИКЭ  ПРОХЛАДНЭ  КУЕЙМ ХЫХЬЭ</w:t>
      </w:r>
    </w:p>
    <w:p w:rsidR="00327AB2" w:rsidRPr="00327AB2" w:rsidRDefault="00327AB2" w:rsidP="00327A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ЧЕРНИГОВСКЭ  КЪУАЖЭ  СОВЕТЫМ  И  ЩЫП</w:t>
      </w:r>
      <w:proofErr w:type="gramStart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I</w:t>
      </w:r>
      <w:proofErr w:type="gramEnd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Э  САМОУПРАВЛЕНЭ</w:t>
      </w:r>
    </w:p>
    <w:p w:rsidR="00327AB2" w:rsidRPr="00327AB2" w:rsidRDefault="00327AB2" w:rsidP="00327A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КЪАБАРТЫ – МАЛКЪАР  РЕСПУБЛИКАНЫ  ПРОХЛАДНА  РАЙОНУНУ</w:t>
      </w:r>
    </w:p>
    <w:p w:rsidR="00327AB2" w:rsidRPr="00327AB2" w:rsidRDefault="00327AB2" w:rsidP="00327A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proofErr w:type="gramStart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ЧЕРНИГОВСКОЕ</w:t>
      </w:r>
      <w:proofErr w:type="gramEnd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ЭЛЬНИ  СОВЕТИНИ  ЖЕР  ЖЕРЛИ  САМОУПРАВЛЕНИЯСЫ</w:t>
      </w:r>
    </w:p>
    <w:p w:rsidR="00327AB2" w:rsidRPr="00327AB2" w:rsidRDefault="00327AB2" w:rsidP="00327A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_____________________________________________________________________________________________________</w:t>
      </w:r>
    </w:p>
    <w:p w:rsidR="00327AB2" w:rsidRPr="00327AB2" w:rsidRDefault="00327AB2" w:rsidP="00327AB2">
      <w:pPr>
        <w:pBdr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proofErr w:type="gramStart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</w:t>
      </w:r>
      <w:proofErr w:type="gramEnd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– и   361021,   КБР,  </w:t>
      </w:r>
      <w:proofErr w:type="spellStart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Прохладненский</w:t>
      </w:r>
      <w:proofErr w:type="spellEnd"/>
      <w:r w:rsidRPr="00327AB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район,     с. Черниговское,  ул. Кравченко 80, тел  9–35-35</w:t>
      </w:r>
    </w:p>
    <w:p w:rsidR="00327AB2" w:rsidRPr="00327AB2" w:rsidRDefault="00327AB2" w:rsidP="00327A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53F3" w:rsidRDefault="007453F3" w:rsidP="00745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21.12.2023г.</w:t>
      </w:r>
      <w:r w:rsidR="00D76BC8" w:rsidRPr="00327AB2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</w:t>
      </w:r>
      <w:r w:rsidR="00D76B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ерниговское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  </w:t>
      </w:r>
    </w:p>
    <w:p w:rsidR="00327AB2" w:rsidRPr="00327AB2" w:rsidRDefault="00D76BC8" w:rsidP="00327A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          </w:t>
      </w:r>
      <w:r w:rsidR="00327AB2" w:rsidRPr="00327AB2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РЕШЕНИЕ № </w:t>
      </w:r>
      <w:r w:rsidR="007453F3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48/1</w:t>
      </w:r>
      <w:r w:rsidR="00327AB2" w:rsidRPr="00327AB2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</w:t>
      </w:r>
    </w:p>
    <w:p w:rsidR="00327AB2" w:rsidRPr="00327AB2" w:rsidRDefault="00327AB2" w:rsidP="00327AB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proofErr w:type="spellStart"/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с.п</w:t>
      </w:r>
      <w:proofErr w:type="gramStart"/>
      <w:r w:rsidR="00485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</w:t>
      </w:r>
      <w:proofErr w:type="gramEnd"/>
      <w:r w:rsidRPr="00327AB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ерниговское</w:t>
      </w:r>
      <w:proofErr w:type="spellEnd"/>
    </w:p>
    <w:p w:rsidR="00327AB2" w:rsidRPr="00327AB2" w:rsidRDefault="00327AB2" w:rsidP="00327AB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64FF1" w:rsidRDefault="00564FF1" w:rsidP="0056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4FF1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ИНИЦИАТИВНОМ БЮДЖЕТИРОВАНИИ</w:t>
      </w:r>
    </w:p>
    <w:p w:rsidR="00CB00EF" w:rsidRDefault="00564FF1" w:rsidP="0056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4FF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</w:t>
      </w:r>
      <w:r w:rsidRPr="00564FF1">
        <w:t xml:space="preserve"> </w:t>
      </w:r>
      <w:r w:rsidRPr="00564FF1">
        <w:rPr>
          <w:rFonts w:ascii="Times New Roman" w:eastAsia="Times New Roman" w:hAnsi="Times New Roman" w:cs="Times New Roman"/>
          <w:sz w:val="26"/>
          <w:szCs w:val="26"/>
          <w:lang w:eastAsia="ru-RU"/>
        </w:rPr>
        <w:t>С.П.</w:t>
      </w:r>
      <w:proofErr w:type="gramStart"/>
      <w:r w:rsidRPr="00564FF1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ЧЕРНИГОВСКОЕ</w:t>
      </w:r>
      <w:proofErr w:type="gramEnd"/>
      <w:r w:rsidRPr="00564F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ПРОХЛАДНЕНСКОГО МУНИЦИПАЛЬНОГО РАЙОНА КБР</w:t>
      </w:r>
    </w:p>
    <w:p w:rsidR="00D76BC8" w:rsidRPr="00D76BC8" w:rsidRDefault="00D76BC8" w:rsidP="00D76BC8">
      <w:pPr>
        <w:pStyle w:val="a3"/>
        <w:spacing w:after="0" w:line="240" w:lineRule="auto"/>
        <w:ind w:left="136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 октября 2003 года N 131-ФЗ "Об общих принципах организации местного самоуправления Российской Федерации", </w:t>
      </w:r>
      <w:r w:rsidR="000618E7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</w:t>
      </w:r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кодекс</w:t>
      </w:r>
      <w:r w:rsidR="000618E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Федерации», Совет местного самоуправления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ерниговское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Прохладненского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КБР</w:t>
      </w:r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решил :</w:t>
      </w:r>
    </w:p>
    <w:p w:rsidR="00D76BC8" w:rsidRPr="00D76BC8" w:rsidRDefault="00D76BC8" w:rsidP="00D76BC8">
      <w:pPr>
        <w:pStyle w:val="a3"/>
        <w:spacing w:after="0" w:line="240" w:lineRule="auto"/>
        <w:ind w:left="136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6BC8" w:rsidRPr="00D76BC8" w:rsidRDefault="00D76BC8" w:rsidP="00D76BC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прилагаемый Порядок выдвижения, внесения, обсуждения, рассмотрения инициативных проектов, а также проведения их конкурсного отбора  на территории </w:t>
      </w:r>
      <w:proofErr w:type="spellStart"/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>с.п</w:t>
      </w:r>
      <w:proofErr w:type="gramStart"/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>.Ч</w:t>
      </w:r>
      <w:proofErr w:type="gramEnd"/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>ерниговское</w:t>
      </w:r>
      <w:proofErr w:type="spellEnd"/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Прохладненского</w:t>
      </w:r>
      <w:proofErr w:type="spellEnd"/>
      <w:r w:rsidRPr="00D7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КБР </w:t>
      </w:r>
    </w:p>
    <w:p w:rsidR="00CB00EF" w:rsidRPr="00CB00EF" w:rsidRDefault="00CB00EF" w:rsidP="00D76BC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Обнародовать настоящее решение в порядке, установленном Уставом сельского поселения Черниговское </w:t>
      </w:r>
      <w:proofErr w:type="spellStart"/>
      <w:r w:rsidRPr="00CB00E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Прохладненского</w:t>
      </w:r>
      <w:proofErr w:type="spellEnd"/>
      <w:r w:rsidRPr="00CB0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КБР.</w:t>
      </w:r>
    </w:p>
    <w:p w:rsidR="00CB00EF" w:rsidRPr="00CB00EF" w:rsidRDefault="00CB00EF" w:rsidP="00CB00E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B00E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CB00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оставляю за собой.</w:t>
      </w:r>
    </w:p>
    <w:p w:rsidR="00CB00EF" w:rsidRPr="00CB00EF" w:rsidRDefault="00CB00EF" w:rsidP="00CB00E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00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обнародования.</w:t>
      </w:r>
    </w:p>
    <w:p w:rsidR="00647220" w:rsidRPr="00CB00EF" w:rsidRDefault="00647220" w:rsidP="00485E48">
      <w:pPr>
        <w:pStyle w:val="a3"/>
        <w:spacing w:after="0" w:line="240" w:lineRule="auto"/>
        <w:ind w:left="136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7220" w:rsidRPr="00327AB2" w:rsidRDefault="00647220" w:rsidP="00647220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7220" w:rsidRPr="00327AB2" w:rsidRDefault="00647220" w:rsidP="00647220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7220" w:rsidRPr="00327AB2" w:rsidRDefault="00647220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  <w:r w:rsidR="000A4C25"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647220" w:rsidRPr="00327AB2" w:rsidRDefault="007F22C4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Черниговское </w:t>
      </w:r>
      <w:proofErr w:type="spellStart"/>
      <w:r w:rsidR="00647220"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Прохладненского</w:t>
      </w:r>
      <w:proofErr w:type="spellEnd"/>
    </w:p>
    <w:p w:rsidR="000A4C25" w:rsidRPr="00327AB2" w:rsidRDefault="00647220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КБР</w:t>
      </w:r>
      <w:r w:rsidR="000A4C25"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-председатель</w:t>
      </w:r>
    </w:p>
    <w:p w:rsidR="000A4C25" w:rsidRPr="00327AB2" w:rsidRDefault="000A4C25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местного самоуправления </w:t>
      </w:r>
    </w:p>
    <w:p w:rsidR="000A4C25" w:rsidRPr="00327AB2" w:rsidRDefault="000A4C25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с.п</w:t>
      </w:r>
      <w:proofErr w:type="spellEnd"/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F22C4"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Черниговское  </w:t>
      </w:r>
      <w:proofErr w:type="spellStart"/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Прохладненского</w:t>
      </w:r>
      <w:proofErr w:type="spellEnd"/>
    </w:p>
    <w:p w:rsidR="000A4C25" w:rsidRPr="00327AB2" w:rsidRDefault="000A4C25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КБР                                         ________________</w:t>
      </w:r>
      <w:r w:rsid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Голиков Н.А.</w:t>
      </w:r>
    </w:p>
    <w:p w:rsidR="00647220" w:rsidRPr="00327AB2" w:rsidRDefault="00647220" w:rsidP="000A4C25">
      <w:pPr>
        <w:spacing w:after="0" w:line="240" w:lineRule="auto"/>
        <w:ind w:left="-540"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="000A4C25"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7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</w:p>
    <w:p w:rsidR="00647220" w:rsidRPr="00327AB2" w:rsidRDefault="00647220" w:rsidP="00647220">
      <w:pPr>
        <w:autoSpaceDE w:val="0"/>
        <w:autoSpaceDN w:val="0"/>
        <w:adjustRightInd w:val="0"/>
        <w:spacing w:after="0" w:line="240" w:lineRule="auto"/>
        <w:ind w:left="3780"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47220" w:rsidRDefault="00647220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F22C4" w:rsidRDefault="007F22C4" w:rsidP="0064722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76BC8" w:rsidRPr="0005372B" w:rsidRDefault="00D76BC8" w:rsidP="00D76BC8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18"/>
        </w:rPr>
      </w:pPr>
      <w:r w:rsidRPr="0005372B">
        <w:rPr>
          <w:rFonts w:ascii="Times New Roman" w:hAnsi="Times New Roman" w:cs="Times New Roman"/>
          <w:color w:val="000000" w:themeColor="text1"/>
          <w:sz w:val="18"/>
        </w:rPr>
        <w:t>Приложение к решению</w:t>
      </w:r>
    </w:p>
    <w:p w:rsidR="00D76BC8" w:rsidRPr="0005372B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8"/>
        </w:rPr>
      </w:pPr>
      <w:r w:rsidRPr="0005372B">
        <w:rPr>
          <w:rFonts w:ascii="Times New Roman" w:hAnsi="Times New Roman" w:cs="Times New Roman"/>
          <w:color w:val="000000" w:themeColor="text1"/>
          <w:sz w:val="18"/>
        </w:rPr>
        <w:t xml:space="preserve">Совета местного самоуправления </w:t>
      </w:r>
    </w:p>
    <w:p w:rsidR="00D76BC8" w:rsidRPr="0005372B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8"/>
        </w:rPr>
      </w:pPr>
      <w:proofErr w:type="spellStart"/>
      <w:r w:rsidRPr="0005372B">
        <w:rPr>
          <w:rFonts w:ascii="Times New Roman" w:hAnsi="Times New Roman" w:cs="Times New Roman"/>
          <w:color w:val="000000" w:themeColor="text1"/>
          <w:sz w:val="18"/>
        </w:rPr>
        <w:t>с.п</w:t>
      </w:r>
      <w:proofErr w:type="gramStart"/>
      <w:r w:rsidRPr="0005372B">
        <w:rPr>
          <w:rFonts w:ascii="Times New Roman" w:hAnsi="Times New Roman" w:cs="Times New Roman"/>
          <w:color w:val="000000" w:themeColor="text1"/>
          <w:sz w:val="18"/>
        </w:rPr>
        <w:t>.Ч</w:t>
      </w:r>
      <w:proofErr w:type="gramEnd"/>
      <w:r w:rsidRPr="0005372B">
        <w:rPr>
          <w:rFonts w:ascii="Times New Roman" w:hAnsi="Times New Roman" w:cs="Times New Roman"/>
          <w:color w:val="000000" w:themeColor="text1"/>
          <w:sz w:val="18"/>
        </w:rPr>
        <w:t>ерниговское</w:t>
      </w:r>
      <w:proofErr w:type="spellEnd"/>
      <w:r w:rsidRPr="0005372B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proofErr w:type="spellStart"/>
      <w:r w:rsidRPr="0005372B">
        <w:rPr>
          <w:rFonts w:ascii="Times New Roman" w:hAnsi="Times New Roman" w:cs="Times New Roman"/>
          <w:color w:val="000000" w:themeColor="text1"/>
          <w:sz w:val="18"/>
        </w:rPr>
        <w:t>Прохладненского</w:t>
      </w:r>
      <w:proofErr w:type="spellEnd"/>
      <w:r w:rsidRPr="0005372B">
        <w:rPr>
          <w:rFonts w:ascii="Times New Roman" w:hAnsi="Times New Roman" w:cs="Times New Roman"/>
          <w:color w:val="000000" w:themeColor="text1"/>
          <w:sz w:val="18"/>
        </w:rPr>
        <w:t xml:space="preserve"> муниципального района КБР</w:t>
      </w:r>
    </w:p>
    <w:p w:rsidR="00D76BC8" w:rsidRPr="0005372B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8"/>
        </w:rPr>
      </w:pPr>
      <w:bookmarkStart w:id="1" w:name="P37"/>
      <w:bookmarkEnd w:id="1"/>
      <w:r w:rsidRPr="007453F3">
        <w:rPr>
          <w:rFonts w:ascii="Times New Roman" w:hAnsi="Times New Roman" w:cs="Times New Roman"/>
          <w:color w:val="000000" w:themeColor="text1"/>
          <w:szCs w:val="28"/>
        </w:rPr>
        <w:t>Порядок</w:t>
      </w:r>
    </w:p>
    <w:p w:rsidR="00D76BC8" w:rsidRPr="007453F3" w:rsidRDefault="00D76BC8" w:rsidP="00D76BC8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выдвижения, внесения, обсуждения, рассмотрения инициативных проектов, а также проведения их конкурсного отбора на территории</w:t>
      </w:r>
      <w:r w:rsidRPr="007453F3">
        <w:rPr>
          <w:rFonts w:ascii="Times New Roman" w:hAnsi="Times New Roman" w:cs="Times New Roman"/>
          <w:b w:val="0"/>
          <w:color w:val="000000" w:themeColor="text1"/>
          <w:szCs w:val="28"/>
        </w:rPr>
        <w:t xml:space="preserve"> </w:t>
      </w:r>
    </w:p>
    <w:p w:rsidR="00D76BC8" w:rsidRPr="007453F3" w:rsidRDefault="00D76BC8" w:rsidP="00D76BC8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Cs w:val="28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</w:t>
      </w:r>
      <w:r w:rsidRPr="007453F3">
        <w:rPr>
          <w:rFonts w:ascii="Times New Roman" w:hAnsi="Times New Roman" w:cs="Times New Roman"/>
          <w:b w:val="0"/>
          <w:color w:val="000000" w:themeColor="text1"/>
          <w:szCs w:val="28"/>
        </w:rPr>
        <w:t xml:space="preserve">Р 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1. Общие положения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1.1. Настоящий Порядок выдвижения, внесения, обсуждения, расс</w:t>
      </w:r>
      <w:r w:rsidR="007453F3">
        <w:rPr>
          <w:rFonts w:ascii="Times New Roman" w:hAnsi="Times New Roman" w:cs="Times New Roman"/>
          <w:color w:val="000000" w:themeColor="text1"/>
          <w:szCs w:val="28"/>
        </w:rPr>
        <w:t xml:space="preserve">мотрения инициативных проектов, 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а также проведения их конкурсного отбора на территории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 (далее по тексту соответственно - Порядок ) направлен на реализацию мероприятий по вовлечению жителей муниципального образования в решение вопросов местного значения или иных вопросов, имеющих приоритетное значение, право решения, которых предоставлено органам местного самоуправления муниципального образования.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1.2. Для целей настоящего Порядка используются следующие понятия: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инициативный проект - проект мероприятий, имеющий приоритетное значение для жителей муниципального образования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по решению вопросов местного значения или иных вопросов, право решения, которых предоставлено органам местного самоуправления муниципальных образований;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инициаторы проекта - инициативная группа граждан муниципального образования, органы территориального общественного самоуправления, индивидуальные предприниматели, осуществляющие свою деятельность на территории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, юридические лица, осуществляющие свою деятельность на территории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с.п.Черниговское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,в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том числе социально-ориентированные некоммерческие организации;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инициативная группа граждан - инициативная группа граждан численностью не менее пяти граждан, достигших шестнадцатилетнего возраста и проживающих на территории муниципального образования;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4)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инициативное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бюджетирование - форма участия жителей муниципального образования в решении вопросов местного значения посредством выдвижения, участия в отборе, реализации и контроле за реализацией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комиссия - комиссия по проведению конкурсного отбора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6) инициативные платежи - денежные средства граждан, индивидуальных предпринимателей и юридических лиц, образованных в соответствии с законодательством Российской Федерации, уплачиваемые на добровольной основе и зачисляемые в соответствии с Бюджетным </w:t>
      </w:r>
      <w:hyperlink r:id="rId9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кодексом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Российской Федерации в бюджет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 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в целях реализации конкретных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7) часть территории муниципального образования - территория муниципального образования в границах, определенных решением представительного органа;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8) заинтересованные лица - граждане, индивидуальные предприниматели и образованные в соответствии с законодательством Российской Федерации юридические лица, изъявившие желание принять участие в реализации конкретных инициативных проектов.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1.3. Инициативный проект должен быть направлен на решение вопросов местного значения, предусмотренных Федеральным </w:t>
      </w:r>
      <w:hyperlink r:id="rId10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законом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N 131-ФЗ.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1.4. Функции уполномоченного органа, ответственного за организацию работы по рассмотрению инициативных проектов, а также проведению их конкурсного отбора: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взаимодействует со структурными подразделениями местной администрации;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осуществляет информационную и консультативную поддержку в сфере реализации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обеспечивает результативность, адресность и целевой характер использования денежных средств, выделенных для реализации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предоставляет отчетность об использовании денежных средств, полученных за счет средств заинтересованных лиц, которая предоставляется по требованию представителя инициативной группы;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осуществляет иные полномочия в целях реализации инициативных проектов.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2. Цели, задачи и принципы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инициативного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бюджетирования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2.1. Целями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инициативного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бюджетирования являются: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1) активизация участия жителей муниципального образования в определении приоритетов расходования средств местного бюджета;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поддержка инициатив жителей муниципального образования в решении вопросов местного значения.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2.2. Задачами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инициативного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бюджетирования являются: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повышение заинтересованности жителей муниципального образования в решении вопросов местного значения посредством их финансового и нефинансового участия в реализации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2) повышение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открытости деятельности органов местного самоуправления муниципального образования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>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развитие взаимодействия органов местного самоуправления и жителей муниципального образования;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повышение эффективности бюджетных расходов за счет вовлечения жителей муниципального образования в процессы принятия решений по вопросам местного значения.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2.3. Принципами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инициативного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бюджетирования являются: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равная доступность для всех жителей муниципального образования в выдвижении инициативных проектов для участия в конкурсном отборе;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 открытость и гласность процедур проведения конкурсного отбора инициативных проектов.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 Порядок определения части территории, на которой могут</w:t>
      </w:r>
    </w:p>
    <w:p w:rsidR="00D76BC8" w:rsidRPr="007453F3" w:rsidRDefault="00D76BC8" w:rsidP="007453F3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реализовываться инициативные проекты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3.1. Для определения части территории муниципального образования, на которой могут реализовываться инициативные проекты, инициатор проекта направляет в местную администрацию </w:t>
      </w:r>
      <w:hyperlink w:anchor="P158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заявление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об определении части территории, на которой возможна реализация инициативного проекта, согласно приложению № 1 к настоящему Порядку.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3.2. Территория муниципального образования или его часть, в границах которой будет реализовываться инициативный проект, а также объекты, расположенные на данных территориях, должны находиться в муниципальной собственности муниципального образования.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3.3. Заявление подписывается инициатором проекта.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3.4. К заявлению инициатор проекта прилагает следующие документы: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краткое описание инициативного проекта;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копию протокола собрания инициативной группы о принятии решения о внесении в местную администрацию инициативного проекта и определении территории, на которой предлагается его реализация.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3.5. Местная администрация  в течение 10 рабочих дней со дня поступления заявления принимает решение в форме уведомления: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об определении границ территории, на которой планируется реализовывать инициативный проект;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об отказе в определении границ территории, на которой планируется реализовывать инициативный проект.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Решение принимается  с учетом заключения Управления строительства, архитектуры, промышленности, энергетики, транспорта, связи, ЖКХ местной администрации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о возможности реализации инициативного проекта на запрашиваемой территории.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3.6.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1) территория выходит за пределы территории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запрашиваемая территория закреплена в установленном порядке за иными пользователями или находится в собственности, за исключением муниципальной собственности, в том числе земельных участков, государственная собственность на которые не разграничена;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в границах запрашиваемой территории реализуется иной инициативный проект;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цель инициативного проекта не соответствует видам разрешенного использования земельного участка на запрашиваемой территории;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реализация инициативного проекта на запрашиваемой территории противоречит действующему законодательству;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6) реализация инициативного проекта не соответствует документам территориального планирования, Правилам землепользования и застройки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, документации по планировке территории;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7) иное.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3.7. Уведомление о принятом решении направляется (либо вручается) инициатору проекта в течение 1 рабочего дня со дня принятия решения.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3.8. При установлении случаев, указанных в </w:t>
      </w:r>
      <w:hyperlink w:anchor="Par6" w:history="1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пункте 3.6.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настоящего Порядка, местная администрация вправе предложить инициаторам проекта иную территорию для реализации инициативного проекта.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3.9. Отказ в определении границ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соответствующего решения.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3.10. Запланированный срок реализации инициативного проекта не должен превышать один календарный год. Инициативные проекты, предлагаемые (планируемые) к реализации в очередном финансовом году, должны быть выдвинуты инициатором проекта в текущем финансовом году до 1 июня.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3.11. Уполномоченный орган с учетом поступивших рекомендаций подготавливает и направляет в представительный орган проект решения об определении части территории муниципального образования, на которой могут реализовываться инициативные проекты.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3.12. Часть территории муниципального образования, на которой может реализовываться инициативный проект или несколько инициативных проектов, устанавливается решением представительного органа.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3.13. Решение представительного органа об определении части территории муниципального образования, на которой может реализовываться инициативный проект, подлежит официальному опубликованию (обнародованию).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3.14. Уполномоченный орган направляет инициатору проекта копию решения представительного органа об определении части территории, на которой может реализовываться инициативный проект.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3.15. После получения копии решения представительного органа об определении части территории, на которой может реализовываться инициативный проект, инициатор проекта приступает к подготовке документов необходимых для назначения и проведения схода, собрания или конференции  граждан в целях рассмотрения и обсуждения вопросов, связанных с реализацией инициативного проекта. Возможно также выявление мнения граждан путем опроса граждан, сбора их подписей. 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4. Порядок выдвижения инициативных проектов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4.1. Выдвижение инициативных </w:t>
      </w:r>
      <w:hyperlink w:anchor="P263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проектов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осуществляется инициатором проекта после определения части территории муниципального образования, на которой они могут реализовываться, по форме, установленной в Приложении № 2 к настоящему Порядку.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2" w:name="P101"/>
      <w:bookmarkEnd w:id="2"/>
      <w:r w:rsidRPr="007453F3">
        <w:rPr>
          <w:rFonts w:ascii="Times New Roman" w:hAnsi="Times New Roman" w:cs="Times New Roman"/>
          <w:color w:val="000000" w:themeColor="text1"/>
          <w:szCs w:val="28"/>
        </w:rPr>
        <w:t>4.2. Инициативный проект должен содержать следующие сведения: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обоснование предложений по решению указанной проблемы;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предварительный расчет необходимых расходов на реализацию инициативного проекта;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планируемые сроки реализации инициативного проекта;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настоящим Порядком;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9) контактные данные лица (представителя инициатора проекта), ответственного за инициативный проект (Ф.И.О., номер телефона, адрес электронной почты).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5. Порядок обсуждения инициативных проектов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5.1. Инициативный проект до его внесения в местную администрацию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 проекта.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Выявление мнения граждан по вопросу о поддержке инициативного проекта может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проводится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также путем опроса граждан, сбора их подписей.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5.2. Возможно  рассмотрение нескольких инициативных проектов на одном сходе, одном собрании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на одной конференции граждан или при проведении одного опроса граждан. 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5.3. Проведение собрания, конференции и опроса граждан, сбора их подписей осуществляется в соответствии с законодательством </w:t>
      </w:r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Российской Федерации, Уставом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КБР, 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а также решениями Совета местного самоуправления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с.п.Черниговское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5.4. Сбор подписей в рамках опроса в целях поддержки инициативного проекта осуществляется в следующем порядке: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1) подписи собираются инициатором проекта посредством их внесения в подписной </w:t>
      </w:r>
      <w:hyperlink r:id="rId11" w:history="1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лист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по форме согласно приложению N 3 к настоящему Порядку;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в подписном листе указывается наименование инициативного проекта, в поддержку которого осуществляется сбор подписей;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в подписном листе ставится подпись гражданина - жителя муниципального образования и дата ее внесения.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Подпись и дату ее внесения гражданин ставит собственноручно. Сведения о гражданине (фамилия, имя, отчество, дата рождения, адрес места жительства), проставляющем в подписном листе свою подпись, могут вноситься в подписной лист по просьбе гражданина лицом, осуществляющим сбор подписей. Указанные сведения вносятся только рукописным способом, при этом использование карандашей не допускается;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гражданин вправе ставить подпись в поддержку одного и того же инициативного проекта только один раз;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каждый подписной лист должен быть заверен подписью представителя инициатора проекта, осуществлявшего сбор подписей.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При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заверении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подписного листа представитель инициатора проекта, осуществлявший сбор подписей, собственноручно указывает свои фамилию, имя и отчество, дату рождения, адрес места жительства, а также ставит свою подпись и дату ее внесения;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6) при сборе подписей допускается заполнение подписного листа на лицевой и оборотной стороне. При этом оборотная сторона является продолжением лицевой стороны с единой нумерацией подписей, а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заверительные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подписи и сведения о представителе инициатора проекта, осуществлявшем сбор подписей, ставятся на оборотной стороне подписного листа непосредственно после последней подписи жителя;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3.8. После окончания сбора подписей инициатором проекта подсчитывается количество подписей и составляется </w:t>
      </w:r>
      <w:hyperlink r:id="rId12" w:history="1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протокол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об итогах сбора подписей граждан в поддержку инициативного проекта (далее - протокол) по форме согласно приложению N 4 к Порядку.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6. Порядок внесения инициативных проектов</w:t>
      </w:r>
    </w:p>
    <w:p w:rsidR="0005372B" w:rsidRPr="007453F3" w:rsidRDefault="00D76BC8" w:rsidP="0005372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6.1. Внесение инициативного проекта осуществляется инициатором проекта путем направления в местную администрацию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инициативного проекта с приложением документов и материалов, входящих в состав проекта, протокола схода, собрания или конференции граждан, результатов опроса граждан и (или) подписных листов, подтверждающих поддержку инициативного проекта жителями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с.п.Черниговское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 </w:t>
      </w:r>
    </w:p>
    <w:p w:rsidR="00D76BC8" w:rsidRPr="007453F3" w:rsidRDefault="0005372B" w:rsidP="0005372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6.2. В случае</w:t>
      </w:r>
      <w:proofErr w:type="gramStart"/>
      <w:r w:rsidR="00D76BC8" w:rsidRPr="007453F3">
        <w:rPr>
          <w:rFonts w:ascii="Times New Roman" w:hAnsi="Times New Roman" w:cs="Times New Roman"/>
          <w:color w:val="000000" w:themeColor="text1"/>
          <w:szCs w:val="28"/>
        </w:rPr>
        <w:t>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D76BC8" w:rsidRPr="007453F3">
        <w:rPr>
          <w:rFonts w:ascii="Times New Roman" w:hAnsi="Times New Roman" w:cs="Times New Roman"/>
          <w:color w:val="000000" w:themeColor="text1"/>
          <w:szCs w:val="28"/>
        </w:rPr>
        <w:t>если инициатором проекта выступают физические лица, к инициативному проекту прилагается согласие на обработку их персональных данных.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6.3. Информация о внесении инициативного проекта в местную администрацию подлежит официальному опубликованию (обнародованию) и размещению на официальном сайте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в информационно-телекоммуникационной сети "Интернет" в течение трех рабочих дней со дня внесения инициативного проекта в местную администрацию и должна содержать сведения, указанные в </w:t>
      </w:r>
      <w:hyperlink w:anchor="P101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пункте 4.2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настоящего Порядка, а также об инициаторах проекта.</w:t>
      </w:r>
    </w:p>
    <w:p w:rsidR="00D76BC8" w:rsidRPr="007453F3" w:rsidRDefault="00D76BC8" w:rsidP="00D76BC8">
      <w:pPr>
        <w:pStyle w:val="ConsPlusNormal"/>
        <w:spacing w:line="240" w:lineRule="atLeast"/>
        <w:ind w:firstLine="426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6.4.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7. Порядок рассмотрения инициативных проектов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7.1. Инициативные проекты подлежат обязательному рассмотрению местной администрацией на соответствие требованиям настоящего Порядка  в течение 30 календарных дней со дня их внесения.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7.2. Инициативные проекты в течение трех рабочих дней со дня их внесения в местную администрацию направляются в уполномоченный орган, ответственный за организацию работы по рассмотрению инициативных проектов, а также проведению их конкурсного отбора.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7.3. Уполномоченный орган по результатам рассмотрения инициативного проекта в течение десяти рабочих дней со дня внесения инициативного проекта осуществляет подготовку  заключения о правомерности, возможности и целесообразности реализации соответствующего инициативного проекта.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7.4. Местная администрация по результатам рассмотрения инициативного проекта с учетом заключения принимает одно из следующих решений в форме правового акта: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7.5. Решение об отказе в поддержке инициативного проекта принимается в следующих случаях: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bookmarkStart w:id="3" w:name="P136"/>
      <w:bookmarkEnd w:id="3"/>
      <w:r w:rsidRPr="007453F3">
        <w:rPr>
          <w:rFonts w:ascii="Times New Roman" w:hAnsi="Times New Roman" w:cs="Times New Roman"/>
          <w:color w:val="000000" w:themeColor="text1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муниципального образования;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6) признание инициативного проекта не прошедшим конкурсный отбор.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7.6. Местная администрация вправе, а в случае, предусмотренном </w:t>
      </w:r>
      <w:hyperlink w:anchor="P140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подпунктом 5 пункта 7.5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настоящего Порядка, обязана предложить инициатору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  <w:r w:rsidRPr="007453F3">
        <w:rPr>
          <w:rFonts w:ascii="Times New Roman" w:hAnsi="Times New Roman" w:cs="Times New Roman"/>
          <w:szCs w:val="28"/>
        </w:rPr>
        <w:t xml:space="preserve"> 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7.7. О принятом решении инициатор проекта уведомляется местной администрацией в письменном виде в течение трех рабочих дней со дня его принятия с обоснованием (в случае отказа) принятого решения по адресу, указанному в инициативном проекте.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7.8. В случае если в местную администрацию внесено несколько инициативных проектов, в том числе с описанием аналогичных по содержанию приоритетных проблем, местная администрация  организует проведение конкурсного отбора среди проектов, получивших положительное решение.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7.9. Инициатор проекта информируется местной администрацией о проведении конкурсного отбора в течение трех рабочих дней со дня принятия решения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по адресу, указанному в инициативном проекте.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8.Порядок формирования и деятельности комиссии  по проведению конкурсного отбора инициативных проектов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8.1.  Проведение конкурсного отбора осуществляется конкурсной комиссией по проведению конкурсного отбора инициативных проектов на территории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(далее - Комиссия).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Состав Комиссии формируется местной администрацией. При этом половина от общего числа членов Комиссии  должна быть назначена на основе предложений представительного органа  муниципального образования. Численность членов Комиссии должна составлять не менее 6 человек. В состав Комиссии могут входить представители местной администрации, подведомственных учреждений, общественных организаций, депутаты. 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8.2. В заседаниях Комиссии могут участвовать приглашенные лица, не являющиеся ее членами.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8.3. Инициаторы проектов и их представители вправе принять участие в заседании Комиссии для изложения своей позиции по инициативным проектам, рассматриваемым на заседании.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8.4. Комиссия осуществляет следующие функции: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1) рассматривает, оценивает представленные для участия в конкурсном отборе инициативные проекты в соответствии с </w:t>
      </w:r>
      <w:hyperlink w:anchor="P721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Критериями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оценки инициативных проектов, установленными в приложении № 5 к настоящему Порядку;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формирует итоговую оценку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принимает решение о признании инициативного проекта прошедшим или не прошедшим конкурсный отбор.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8.5. Комиссия состоит из председателя, заместителя председателя, секретаря и ее членов.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8.6. Полномочия членов Комиссии: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8.6.1. Председатель Комиссии: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руководит деятельностью Комиссии, организует ее работу;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ведет заседания Комиссии, подписывает протоколы заседаний;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3) осуществляет общий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контроль за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реализацией принятых Комиссией решений;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участвует в работе Комиссии в качестве ее члена;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5)дает поручение членам конкурсной комиссии в рамках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заседния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конкурсной комиссии.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8.6.2. Заместитель председателя Комиссии: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в отсутствие председателя Комиссии исполняет его полномочия;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участвует в работе Комиссии в качестве ее члена.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8.6.3. Секретарь Комиссии: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формирует проект повестки заседания Комиссии и доводит его до  членов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обеспечивает подготовку материалов к заседанию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оповещает членов Комиссии о планируемых заседаниях;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ведет и подписывает протоколы заседаний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участвует в работе Комиссии в качестве ее члена;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6)осуществляет информационное и документальное обеспечение.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8.6.4. Член Комиссии: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осуществляют рассмотрение и оценку представленных инициативных проектов;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участвуют в голосовании и принятии решений о признании инициативного проекта прошедшим или не прошедшим конкурсный отбор;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3)участвует в работе конкурсной комиссии, в том числе в заседаниях конкурсной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4) вносит предложения по вопросам работы конкурсной комиссии;</w:t>
      </w:r>
    </w:p>
    <w:p w:rsidR="00D76BC8" w:rsidRPr="007453F3" w:rsidRDefault="00D76BC8" w:rsidP="0005372B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5) знакомится с документами и материалами, рассматриваемыми на </w:t>
      </w:r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заседаниях конкурсной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8.7. Комиссия вправе принимать решения, если в заседании участвует не менее половины от утвержденной численности ее состава.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8.8. Решение Комиссии об инициативных проектах принимается открытым голосованием простым большинством голосов от утвержденной численности ее состава.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В случае равенства голосов решающим является голос председательствующего на заседании Комиссии.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8.9. Решения Комиссии оформляются </w:t>
      </w:r>
      <w:hyperlink w:anchor="P679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протоколами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согласно Приложению № 6 к настоящему Порядку в течение четырех рабочих дней со дня заседания Комиссии, подписываются председателем и секретарем Комиссии и направляются членам Комиссии в течение одного рабочего дня со дня подписания протокола.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ab/>
        <w:t>Протокол заседания конкурсной к</w:t>
      </w:r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омиссии должен содержать следую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щие данные: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ab/>
        <w:t>- время, дату и место проведения заседания конкурсной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ab/>
        <w:t>- фамилия и инициалы членов конкурсной комиссии и приглашенных на заседание конкурсной комиссии;</w:t>
      </w:r>
    </w:p>
    <w:p w:rsidR="00D76BC8" w:rsidRPr="007453F3" w:rsidRDefault="00D76BC8" w:rsidP="00D76BC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- перечень рассмотренных на заседании вопросов и решения по ним.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9. Порядок проведения конкурсного отбора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инициативных</w:t>
      </w:r>
      <w:proofErr w:type="gramEnd"/>
    </w:p>
    <w:p w:rsidR="00D76BC8" w:rsidRPr="007453F3" w:rsidRDefault="00D76BC8" w:rsidP="007453F3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проектов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9.1. Оценка инициативных проектов осуществляется в соответствии с </w:t>
      </w:r>
      <w:hyperlink w:anchor="P721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критериями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оценки инициативных проектов, согласно приложению № 5 к настоящему Порядку.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9.2. Итоговая оценка инициативного проекта рассчитывается путем сложения набранных баллов по каждому критерию.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9.3. Оценка инициативного проекта осуществляется отдельно по каждому инициативному проекту.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9.4.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Конкурсная комиссия формирует рейтинг (перечень) проектов инициативного бюджетирования, упорядоченный по убыванию общего количества итоговых баллов по каждому проекту инициативного бюджетирования путем присвоения проекту инициативного бюджетирования порядкового номера.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9.5. В случае если два или более проектов инициативного бюджетирования по результатам конкурсной оценки набирают одинаковое количество итоговых баллов, более высокий рейтинг присваивается проекту инициативного бюджетирования в котором  доля инициативных платежей выше 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9.6. Отобранными на конкурсной основе считаются проекты инициативного бюджетирования, занявшие первое и последующие в порядке убывания места в рейтинге, общая сумма стоимости реализации которых не превышает объем бюджетных ассигнований, предусмотренных в местном бюджете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.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9.7. Заявки, приложенные к ним документы и материалы, представленные в конкурсную комиссию, инициативным группам не возвращаются.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9.8. Уполномоченный орган в срок не позднее пяти рабочих дней со дня получения протокола заседания Комиссии обеспечивает размещение информации об инициативных проектах, прошедших конкурсный отбор, с указанием присвоенных порядковых номеров на официальном сайте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в информационно-коммуникационной сети "Интернет".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9.9. На основании протокола Комиссии местная администрация издает постановление  о принятии к реализации инициативного проекта (инициативных проектов).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9.10. Правовой акт  о принятии к реализации инициативных проектов подлежит официальному опубликованию (обнародованию).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8"/>
        </w:rPr>
      </w:pPr>
      <w:bookmarkStart w:id="4" w:name="P839"/>
      <w:bookmarkEnd w:id="4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10.Порядок реализации инициативных проектов на территории </w:t>
      </w:r>
    </w:p>
    <w:p w:rsidR="0005372B" w:rsidRPr="007453F3" w:rsidRDefault="0005372B" w:rsidP="007453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</w:pPr>
      <w:proofErr w:type="spellStart"/>
      <w:r w:rsidRPr="007453F3"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  <w:t>с.п</w:t>
      </w:r>
      <w:proofErr w:type="gramStart"/>
      <w:r w:rsidRPr="007453F3"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  <w:t>.Ч</w:t>
      </w:r>
      <w:proofErr w:type="gramEnd"/>
      <w:r w:rsidRPr="007453F3"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  <w:t>ерниговское</w:t>
      </w:r>
      <w:proofErr w:type="spellEnd"/>
      <w:r w:rsidRPr="007453F3"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  <w:t xml:space="preserve"> </w:t>
      </w:r>
      <w:proofErr w:type="spellStart"/>
      <w:r w:rsidRPr="007453F3"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  <w:t>Прохладненского</w:t>
      </w:r>
      <w:proofErr w:type="spellEnd"/>
      <w:r w:rsidRPr="007453F3">
        <w:rPr>
          <w:rFonts w:ascii="Times New Roman" w:eastAsiaTheme="minorEastAsia" w:hAnsi="Times New Roman" w:cs="Times New Roman"/>
          <w:b/>
          <w:color w:val="000000" w:themeColor="text1"/>
          <w:szCs w:val="28"/>
          <w:lang w:eastAsia="ru-RU"/>
        </w:rPr>
        <w:t xml:space="preserve"> муниципального района КБР</w:t>
      </w:r>
    </w:p>
    <w:p w:rsidR="00D76BC8" w:rsidRPr="007453F3" w:rsidRDefault="007453F3" w:rsidP="00745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D76BC8" w:rsidRPr="007453F3" w:rsidRDefault="00D76BC8" w:rsidP="00745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10.1. На основании Постановления о принятии к реализации инициативных проектов обеспечивается включение мероприятий по реализации инициативных проектов в бюджет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 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на очередной финансовый год.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        </w:t>
      </w:r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>10</w:t>
      </w:r>
      <w:r w:rsidRPr="007453F3">
        <w:rPr>
          <w:rFonts w:ascii="Times New Roman" w:hAnsi="Times New Roman" w:cs="Times New Roman"/>
          <w:b/>
          <w:bCs/>
          <w:color w:val="000000" w:themeColor="text1"/>
          <w:szCs w:val="28"/>
        </w:rPr>
        <w:t>.</w:t>
      </w:r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2. Реализация инициативных проектов осуществляется на условиях </w:t>
      </w:r>
      <w:proofErr w:type="spellStart"/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>софинансирования</w:t>
      </w:r>
      <w:proofErr w:type="spellEnd"/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за счет средств местного бюджета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муниципального района КБР,</w:t>
      </w:r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инициативных платежей в объеме,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10.3. Инициатор проекта до начала его реализации обеспечивает внесение инициативных платежей в доход местного бюджета </w:t>
      </w:r>
      <w:proofErr w:type="spellStart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bCs/>
          <w:color w:val="000000" w:themeColor="text1"/>
          <w:szCs w:val="28"/>
        </w:rPr>
        <w:t xml:space="preserve"> на основании договора пожертвования, заключенного с местной администрацией (Приложение № 7), и (или) заключает с местной администрацией договор добровольного пожертвования имущества и (или) договор на безвозмездное оказание услуг/выполнение работ, по реализации инициативного проекта.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10.4. Учет инициативных платежей осуществляется отдельно по каждому проекту.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10.5. Источником финансового обеспечения реализации инициативных проектов являются предусмотренные решением о бюджете  бюджетные ассигнования на реализацию инициативных проектов, формируемые, в том числе с учетом объемов инициативных платежей.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10.6. Средства, предоставленные на реализацию инициативных проектов, носят целевой характер и не могут быть использованы на другие цели.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10.7. Не допускается выделение финансовых средств из местного бюджета на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: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 объекты федеральной, государственной и частной собственности (за исключением земельных участков многоквартирных жилых домов)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,б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>есхозяйные объекты;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объекты, расположенные в садоводческих некоммерческих организациях, не находящихся в муниципальной собственности;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ремонт или строительство объектов культового и религиозного назначения;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проекты, которые могут иметь негативное воздействие на окружающую среду;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объекты муниципальной собственности, предоставленные в пользование и (или) во владение гражданам и (или) юридическим лицам;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27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6) проекты,  требующие прохождения государственной экспертизы.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10.8. В случае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не внесения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заинтересованными лицами инициативных платежей на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софинансирование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инициативного проекта, соответствующий инициативный проект не реализуется.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10.9. Определение исполнителей (подрядчиков, поставщиков) для реализации инициативного проекта осуществляется в соответствии с требованиями Федерального </w:t>
      </w:r>
      <w:hyperlink r:id="rId13">
        <w:r w:rsidRPr="007453F3">
          <w:rPr>
            <w:rFonts w:ascii="Times New Roman" w:hAnsi="Times New Roman" w:cs="Times New Roman"/>
            <w:color w:val="000000" w:themeColor="text1"/>
            <w:szCs w:val="28"/>
          </w:rPr>
          <w:t>закона</w:t>
        </w:r>
      </w:hyperlink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от 05 апреля 2013 года N 44-ФЗ "О контрактной системе в сфере закупок товаров, работ, услуг для обеспечения государственных и муниципальных нужд" после перечисления инициативных платежей в местный бюджет в полном объеме.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10.10. Главный распорядитель бюджетных средств, осуществляющий управление в сфере деятельности, к которой относится инициативный проект, обеспечивает его реализацию, в том числе разработку проектно-сметной документации, в соответствии с требованиями законодательства Российской Федерации о контрактной системе в сфере закупок товаров, работ, услуг для государственных и муниципальных нужд.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10.11. Информация о ходе реализации инициативных проектов, в том числе об использовании денежных средств, об имущественном и (или) трудовом участии заинтересованных в его реализации лиц, подлежит официальному опубликованию (обнародованию) и размещению на официальном сайте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в информационно-телекоммуникационной сети "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Интернет"в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течение срока реализации инициативного проекта.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10.12.Отчет местной администрации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об итогах реализации инициативного проекта подлежит официальному опубликованию (обнародованию) и размещению на официальном сайте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с.п.Черниговское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в информационно-телекоммуникационной сети "Интернет в течение 30 календарных дней со дня завершения реализации инициативного проекта и должен содержать: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1) информацию о территории (части территории) муниципального образования, на которой был реализован инициативный проект;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2) описание работ (мероприятий), которые были выполнены при реализации инициативного проекта;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3) объем средств местного бюджета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которые были израсходованы на реализацию инициативного проекта;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4) общий размер внесенных инициативных платежей (в случае внесения инициативных платежей);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5) сведения об имущественном участии заинтересованных лиц в реализации инициативного проекта (в случае имущественного участия заинтересованных лиц в реализации инициативного проекта);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6) сведения о трудовом участии заинтересованных лиц в реализации инициативного проекта (в случае трудового участия заинтересованных лиц в реализации инициативного проекта).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10.13. 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Контроль за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целевым расходованием инициативных платежей осуществляется в соответствии с бюджетным законодательством Российской Федерации.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10.14. Контроль за ходом реализации инициативного проекта осуществляет местная администрация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.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Инициаторы проекта, другие граждане, проживающие на территории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, уполномоченные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10.15. Инициаторы проекта или их представители принимают обязательное участие в приемке результатов поставки товаров, выполнения работ, оказания услуг. Члены  комиссии имеют право на участие в приемке результатов поставки товаров, выполнения работ, оказания услуг.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7453F3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8"/>
        </w:rPr>
      </w:pPr>
      <w:bookmarkStart w:id="5" w:name="P962"/>
      <w:bookmarkEnd w:id="5"/>
      <w:r w:rsidRPr="007453F3">
        <w:rPr>
          <w:rFonts w:ascii="Times New Roman" w:hAnsi="Times New Roman" w:cs="Times New Roman"/>
          <w:color w:val="000000" w:themeColor="text1"/>
          <w:szCs w:val="28"/>
        </w:rPr>
        <w:t>11.Порядок расчета и возврата сумм инициативных платежей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11.1. В случае если инициативный проект не был реализован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>либо в случае наличия по итогам реализации инициативного проекта остатка инициативных платежей, не использованных в целях реализации инициативного проекта, либо когда использование пожертвования по целевому назначению становится невозможным вследствие изменившихся обстоятельств, инициативные платежи подлежат возврату лицам (в том числе организациям), осуществившим их перечисление в местный бюджет (далее - денежные средства, подлежащие возврату).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11.2. Размер денежных средств, подлежащих возврату, в случае если инициативный проект не был реализован, либо когда использование пожертвования по целевому назначению становится невозможным вследствие изменившихся, обстоятельств  равен сумме внесенного лицом (в том числе организацией) инициативного платежа.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Размер денежных средств, подлежащих возврату лицу (в том числе организации),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С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в</w:t>
      </w:r>
      <w:proofErr w:type="spellEnd"/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=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п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фр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>, где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С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в</w:t>
      </w:r>
      <w:proofErr w:type="spellEnd"/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размер денежных средств, подлежащих возврату;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п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размер инициативных платежей, поступивших в местный бюджет, от инициатора проекта (представителя инициатора проекта);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фр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размер фактических расходов на реализацию инициативного проекта, осуществленных за счет инициативных платежей, поступивших в местный бюджет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.</w:t>
      </w:r>
      <w:proofErr w:type="gramEnd"/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В случае поступления инициативных платежей от нескольких лиц (в том числе организаций), размер денежных средств, подлежащих возврату, рассчитывается пропорционально размеру внесенных инициативных платежей.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11.3. Для осуществления возврата лицо (в том числе организация), внесшее инициативный платеж в бюджет</w:t>
      </w:r>
      <w:r w:rsidR="0005372B" w:rsidRPr="007453F3">
        <w:rPr>
          <w:sz w:val="1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</w:t>
      </w:r>
      <w:proofErr w:type="gram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.Ч</w:t>
      </w:r>
      <w:proofErr w:type="gram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 направляет в местную администрацию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с.п.Черниговское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>Прохладненского</w:t>
      </w:r>
      <w:proofErr w:type="spellEnd"/>
      <w:r w:rsidR="0005372B" w:rsidRPr="007453F3">
        <w:rPr>
          <w:rFonts w:ascii="Times New Roman" w:hAnsi="Times New Roman" w:cs="Times New Roman"/>
          <w:color w:val="000000" w:themeColor="text1"/>
          <w:szCs w:val="28"/>
        </w:rPr>
        <w:t xml:space="preserve"> муниципального района КБР </w:t>
      </w:r>
      <w:r w:rsidRPr="007453F3">
        <w:rPr>
          <w:rFonts w:ascii="Times New Roman" w:hAnsi="Times New Roman" w:cs="Times New Roman"/>
          <w:color w:val="000000" w:themeColor="text1"/>
          <w:szCs w:val="28"/>
        </w:rPr>
        <w:t>заявление на возврат денежных средств. К заявлению о возврате платежей прилагаются: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- копия документа, удостоверяющего личность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;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lastRenderedPageBreak/>
        <w:t>- документ, подтверждающий полномочия (в случае, если с заявлением обращается представитель плательщика);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- копии  документов, подтверждающих внесение инициативных платежей;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- сведения о банковских реквизитах для перечисления возврата сумм инициативных платежей.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11.4. Возврат денежных средств осуществляется в течение 30 рабочих дней со дня поступления заявления на возврат денежных средств.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 11.5. Расходы, понесенные плательщиком при перечислении инициативных платежей, не подлежат возмещению из местного бюджета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.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6BC8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453F3" w:rsidRPr="007453F3" w:rsidRDefault="007453F3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Приложение № 1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05372B" w:rsidP="0005372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6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6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муниципального района КБР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bookmarkStart w:id="6" w:name="P158"/>
      <w:bookmarkEnd w:id="6"/>
      <w:r w:rsidRPr="007453F3">
        <w:rPr>
          <w:rFonts w:ascii="Times New Roman" w:hAnsi="Times New Roman" w:cs="Times New Roman"/>
          <w:color w:val="000000" w:themeColor="text1"/>
          <w:sz w:val="18"/>
        </w:rPr>
        <w:t xml:space="preserve">                   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19"/>
        <w:gridCol w:w="1247"/>
        <w:gridCol w:w="1499"/>
        <w:gridCol w:w="1425"/>
        <w:gridCol w:w="1835"/>
        <w:gridCol w:w="2268"/>
      </w:tblGrid>
      <w:tr w:rsidR="00D76BC8" w:rsidRPr="007453F3" w:rsidTr="00D76BC8">
        <w:tc>
          <w:tcPr>
            <w:tcW w:w="4930" w:type="dxa"/>
            <w:gridSpan w:val="5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103" w:type="dxa"/>
            <w:gridSpan w:val="2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9033" w:type="dxa"/>
            <w:gridSpan w:val="7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ЗАЯВЛЕНИЕ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об определении территории, на которой планируется реализовывать инициативный проект, с описанием ее границ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В соответствии со </w:t>
            </w:r>
            <w:hyperlink r:id="rId14" w:history="1">
              <w:r w:rsidRPr="007453F3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статьей 26.1</w:t>
              </w:r>
            </w:hyperlink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Федерации",  в целях реализации инициативного проекта _________________________________________________________________________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наименование инициативного проекта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просим определить следующую территорию для его реализации: _________________________________________________________________________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_________________________________________________________________________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описание границ территории </w:t>
            </w:r>
          </w:p>
        </w:tc>
      </w:tr>
      <w:tr w:rsidR="00D76BC8" w:rsidRPr="007453F3" w:rsidTr="00D76BC8">
        <w:tc>
          <w:tcPr>
            <w:tcW w:w="340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666" w:type="dxa"/>
            <w:gridSpan w:val="2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Приложение:</w:t>
            </w:r>
          </w:p>
        </w:tc>
        <w:tc>
          <w:tcPr>
            <w:tcW w:w="7027" w:type="dxa"/>
            <w:gridSpan w:val="4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340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9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</w:t>
            </w:r>
          </w:p>
        </w:tc>
        <w:tc>
          <w:tcPr>
            <w:tcW w:w="8274" w:type="dxa"/>
            <w:gridSpan w:val="5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Краткое описание инициативного проекта.</w:t>
            </w:r>
          </w:p>
        </w:tc>
      </w:tr>
      <w:tr w:rsidR="00D76BC8" w:rsidRPr="007453F3" w:rsidTr="00D76BC8">
        <w:tc>
          <w:tcPr>
            <w:tcW w:w="340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9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2.</w:t>
            </w:r>
          </w:p>
        </w:tc>
        <w:tc>
          <w:tcPr>
            <w:tcW w:w="8274" w:type="dxa"/>
            <w:gridSpan w:val="5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Копия протокола собрания инициативной группы о принятии решения о внесении инициативного проекта и определении территории, на которой планируется его реализация.</w:t>
            </w:r>
          </w:p>
        </w:tc>
      </w:tr>
      <w:tr w:rsidR="00D76BC8" w:rsidRPr="007453F3" w:rsidTr="00D76BC8">
        <w:tc>
          <w:tcPr>
            <w:tcW w:w="3505" w:type="dxa"/>
            <w:gridSpan w:val="4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Инициато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р(</w:t>
            </w:r>
            <w:proofErr w:type="gram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ы) проекта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60" w:type="dxa"/>
            <w:gridSpan w:val="2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подпись</w:t>
            </w:r>
          </w:p>
        </w:tc>
        <w:tc>
          <w:tcPr>
            <w:tcW w:w="2268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Ф.И.О.</w:t>
            </w:r>
          </w:p>
        </w:tc>
      </w:tr>
    </w:tbl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eastAsiaTheme="minorEastAsia" w:hAnsi="Times New Roman" w:cs="Times New Roman"/>
          <w:color w:val="000000" w:themeColor="text1"/>
          <w:sz w:val="20"/>
          <w:lang w:eastAsia="ru-RU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br w:type="page"/>
      </w: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lastRenderedPageBreak/>
        <w:t>Приложение № 2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05372B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6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6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муниципального района КБР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  <w:bookmarkStart w:id="7" w:name="P263"/>
      <w:bookmarkEnd w:id="7"/>
      <w:r w:rsidRPr="007453F3">
        <w:rPr>
          <w:rFonts w:ascii="Times New Roman" w:hAnsi="Times New Roman" w:cs="Times New Roman"/>
          <w:color w:val="000000" w:themeColor="text1"/>
          <w:sz w:val="20"/>
        </w:rPr>
        <w:t>ИНИЦИАТИВНЫЙ ПРОЕКТ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1. Наименование инициативного проекта: 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2.Информация об инициаторе проекта (Ф.И.О. для физических лиц, наименование для юридических лиц)__________________________________________________________________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3. Территория (часть территории) в границах которой будет реализовываться инициативный проект: 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4. Описание проблемы, на решение которой направлен инициативный проект: 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5.Ожидаемые результаты от реализации инициативного проекта:________________________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6. Обоснование предложений по решению проблемы: 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7. Расчет необходимых расходов на реализацию инициативного проекта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:</w:t>
      </w:r>
      <w:proofErr w:type="gramEnd"/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31"/>
        <w:gridCol w:w="1814"/>
        <w:gridCol w:w="1421"/>
        <w:gridCol w:w="3742"/>
      </w:tblGrid>
      <w:tr w:rsidR="00D76BC8" w:rsidRPr="007453F3" w:rsidTr="00D76BC8">
        <w:tc>
          <w:tcPr>
            <w:tcW w:w="567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N 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</w:t>
            </w:r>
            <w:proofErr w:type="gram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/п</w:t>
            </w:r>
          </w:p>
        </w:tc>
        <w:tc>
          <w:tcPr>
            <w:tcW w:w="1531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Виды работ (услуг)</w:t>
            </w:r>
          </w:p>
        </w:tc>
        <w:tc>
          <w:tcPr>
            <w:tcW w:w="1814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Планируемые сроки реализации</w:t>
            </w:r>
          </w:p>
        </w:tc>
        <w:tc>
          <w:tcPr>
            <w:tcW w:w="1421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Полная стоимость (руб.)</w:t>
            </w:r>
          </w:p>
        </w:tc>
        <w:tc>
          <w:tcPr>
            <w:tcW w:w="3742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Описание (при наличии - локальных сметных расчетов, коммерческих предложений и т.д.)</w:t>
            </w: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53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14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2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742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53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14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2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742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</w:tbl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8. Планируемые источники финансирования мероприятий инициативного проекта: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025"/>
        <w:gridCol w:w="1191"/>
        <w:gridCol w:w="3288"/>
      </w:tblGrid>
      <w:tr w:rsidR="00D76BC8" w:rsidRPr="007453F3" w:rsidTr="00D76BC8">
        <w:tc>
          <w:tcPr>
            <w:tcW w:w="567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N 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</w:t>
            </w:r>
            <w:proofErr w:type="gram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/п</w:t>
            </w:r>
          </w:p>
        </w:tc>
        <w:tc>
          <w:tcPr>
            <w:tcW w:w="4025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Виды источников</w:t>
            </w:r>
          </w:p>
        </w:tc>
        <w:tc>
          <w:tcPr>
            <w:tcW w:w="1191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Сумма (руб.)</w:t>
            </w:r>
          </w:p>
        </w:tc>
        <w:tc>
          <w:tcPr>
            <w:tcW w:w="3288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Описание (наличие согласия граждан, гарантийных писем организаций и т.д.)</w:t>
            </w: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</w:t>
            </w:r>
          </w:p>
        </w:tc>
        <w:tc>
          <w:tcPr>
            <w:tcW w:w="4025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Бюджетные средства</w:t>
            </w:r>
          </w:p>
        </w:tc>
        <w:tc>
          <w:tcPr>
            <w:tcW w:w="119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88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2.</w:t>
            </w:r>
          </w:p>
        </w:tc>
        <w:tc>
          <w:tcPr>
            <w:tcW w:w="4025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Средства заинтересованных лиц</w:t>
            </w:r>
          </w:p>
        </w:tc>
        <w:tc>
          <w:tcPr>
            <w:tcW w:w="119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88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025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В </w:t>
            </w:r>
            <w:proofErr w:type="spell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т.ч</w:t>
            </w:r>
            <w:proofErr w:type="spell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.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:</w:t>
            </w:r>
            <w:proofErr w:type="gramEnd"/>
          </w:p>
        </w:tc>
        <w:tc>
          <w:tcPr>
            <w:tcW w:w="119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88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025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денежные средства юридических лиц и индивидуальных предпринимателей</w:t>
            </w:r>
          </w:p>
        </w:tc>
        <w:tc>
          <w:tcPr>
            <w:tcW w:w="119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88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025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денежные средства граждан</w:t>
            </w:r>
          </w:p>
        </w:tc>
        <w:tc>
          <w:tcPr>
            <w:tcW w:w="119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88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025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ИТОГО</w:t>
            </w:r>
          </w:p>
        </w:tc>
        <w:tc>
          <w:tcPr>
            <w:tcW w:w="1191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88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</w:tbl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9.Обьем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20"/>
        </w:rPr>
        <w:t>неденежного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вклада, обеспечиваемый инициатором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20"/>
        </w:rPr>
        <w:t>проекта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20"/>
        </w:rPr>
        <w:t>,в</w:t>
      </w:r>
      <w:proofErr w:type="spellEnd"/>
      <w:proofErr w:type="gramEnd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том числе: </w:t>
      </w: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20"/>
        </w:rPr>
        <w:t>Неденежный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вклад граждан (добровольное имущественное участие, трудовое участие)</w:t>
      </w: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</w:t>
      </w: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20"/>
        </w:rPr>
        <w:t>Неденежный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вклад юридических лиц, индивидуальных предпринимателей (добровольное имущественное участие, трудовое участие)______________________________________________________________________________</w:t>
      </w: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10. Социальная эффективность от реализации инициативного проекта: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proofErr w:type="gramStart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10.1.Прямые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20"/>
        </w:rPr>
        <w:t>благополучатели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инициативного проекта, в том числе их количественный состав (описание групп населения, которые регулярно будут пользоваться результатами выполненного инициативного проекта:</w:t>
      </w:r>
      <w:proofErr w:type="gramEnd"/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11. Планируемые сроки реализации инициативного проекта: ____________________________________________________________________________________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Приложения: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К инициативному проекту могут быть приложены : проектно-сметная (сметная) документация, коммерческие предложения, чертежи, макеты, графические материалы, презентационные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20"/>
        </w:rPr>
        <w:t>материалы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20"/>
        </w:rPr>
        <w:t>,ф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20"/>
        </w:rPr>
        <w:t>отографии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 и т.д.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Инициато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8"/>
        </w:rPr>
        <w:t>р(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8"/>
        </w:rPr>
        <w:t>ы)проекта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(представитель инициатора)    _________________    ______________________________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 xml:space="preserve">                            (подпись)                   (Ф.И.О.)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"___" __________ 20__ г.</w:t>
      </w: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eastAsiaTheme="minorEastAsia" w:hAnsi="Times New Roman" w:cs="Times New Roman"/>
          <w:color w:val="000000" w:themeColor="text1"/>
          <w:sz w:val="20"/>
          <w:lang w:eastAsia="ru-RU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br w:type="page"/>
      </w: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lastRenderedPageBreak/>
        <w:t>Приложение № 3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05372B" w:rsidP="00053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6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6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муниципального района КБР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Подписной лист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Мы, нижеподписавшиеся, поддерживаем инициативный проект: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(наименование инициативного проекта)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65"/>
        <w:gridCol w:w="1417"/>
        <w:gridCol w:w="2266"/>
        <w:gridCol w:w="2246"/>
      </w:tblGrid>
      <w:tr w:rsidR="00D76BC8" w:rsidRPr="007453F3" w:rsidTr="00D76B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N 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</w:t>
            </w:r>
            <w:proofErr w:type="gram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Фамилия, имя, </w:t>
            </w:r>
            <w:hyperlink w:anchor="Par57" w:history="1">
              <w:r w:rsidRPr="007453F3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&lt;*&gt;</w:t>
              </w:r>
            </w:hyperlink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Дата &lt;*&gt; рождения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Адрес места &lt;*&gt; жительства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Подпись и дата подписания листа</w:t>
            </w:r>
          </w:p>
        </w:tc>
      </w:tr>
      <w:tr w:rsidR="00D76BC8" w:rsidRPr="007453F3" w:rsidTr="00D76B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</w:tbl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9"/>
        <w:gridCol w:w="974"/>
        <w:gridCol w:w="3328"/>
        <w:gridCol w:w="2700"/>
      </w:tblGrid>
      <w:tr w:rsidR="00D76BC8" w:rsidRPr="007453F3" w:rsidTr="00D76BC8">
        <w:tc>
          <w:tcPr>
            <w:tcW w:w="2069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Подписи заверяю</w:t>
            </w:r>
          </w:p>
        </w:tc>
        <w:tc>
          <w:tcPr>
            <w:tcW w:w="7002" w:type="dxa"/>
            <w:gridSpan w:val="3"/>
            <w:tcBorders>
              <w:bottom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2069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7002" w:type="dxa"/>
            <w:gridSpan w:val="3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(Ф.И.О., дата рождения, адрес места жительства лица, осуществляющего сбор подписей)</w:t>
            </w:r>
          </w:p>
        </w:tc>
      </w:tr>
      <w:tr w:rsidR="00D76BC8" w:rsidRPr="007453F3" w:rsidTr="00D76BC8">
        <w:tc>
          <w:tcPr>
            <w:tcW w:w="9071" w:type="dxa"/>
            <w:gridSpan w:val="4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3043" w:type="dxa"/>
            <w:gridSpan w:val="2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"__" __________ 20__ г.</w:t>
            </w:r>
          </w:p>
        </w:tc>
        <w:tc>
          <w:tcPr>
            <w:tcW w:w="3328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700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__________________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(подпись)</w:t>
            </w:r>
          </w:p>
        </w:tc>
      </w:tr>
    </w:tbl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--------------------------------</w:t>
      </w:r>
    </w:p>
    <w:p w:rsidR="00D76BC8" w:rsidRPr="007453F3" w:rsidRDefault="00D76BC8" w:rsidP="00D76B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bookmarkStart w:id="8" w:name="Par57"/>
      <w:bookmarkEnd w:id="8"/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&lt;*&gt; Обработка персональных данных осуществляется в соответствии с требованиями Федерального </w:t>
      </w:r>
      <w:hyperlink r:id="rId15" w:history="1">
        <w:r w:rsidRPr="007453F3">
          <w:rPr>
            <w:rFonts w:ascii="Times New Roman" w:hAnsi="Times New Roman" w:cs="Times New Roman"/>
            <w:color w:val="000000" w:themeColor="text1"/>
            <w:sz w:val="20"/>
          </w:rPr>
          <w:t>закона</w:t>
        </w:r>
      </w:hyperlink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от 27 июля 2006 года N 152-ФЗ "О персональных данных".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eastAsiaTheme="minorEastAsia" w:hAnsi="Times New Roman" w:cs="Times New Roman"/>
          <w:color w:val="000000" w:themeColor="text1"/>
          <w:sz w:val="20"/>
          <w:lang w:eastAsia="ru-RU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br w:type="page"/>
      </w: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lastRenderedPageBreak/>
        <w:t>Приложение № 4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05372B" w:rsidP="00D76B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16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6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6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муниципального района КБР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 xml:space="preserve">                                                                                        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984"/>
        <w:gridCol w:w="735"/>
        <w:gridCol w:w="850"/>
        <w:gridCol w:w="210"/>
        <w:gridCol w:w="375"/>
        <w:gridCol w:w="2646"/>
      </w:tblGrid>
      <w:tr w:rsidR="00D76BC8" w:rsidRPr="007453F3" w:rsidTr="00D76BC8">
        <w:tc>
          <w:tcPr>
            <w:tcW w:w="9068" w:type="dxa"/>
            <w:gridSpan w:val="7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Протокол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об итогах сбора подписей граждан в поддержку инициативного проекта _________________________________________________________________________.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(наименование инициативного проекта)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Территория, в границах которой осуществлялся сбор подписей, является территорией, на которой может реализовываться инициативный проект - _________________________________________________________________________.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Общее количество жителей, проживающих на указанной территории _________________________________________________________________________.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Количество подписных листов - __________________________________________.</w:t>
            </w:r>
          </w:p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Количество подписей в подписных листах в поддержку инициативного проекта - _________________________________________________________________________.</w:t>
            </w:r>
          </w:p>
        </w:tc>
      </w:tr>
      <w:tr w:rsidR="00D76BC8" w:rsidRPr="007453F3" w:rsidTr="00D76BC8">
        <w:tc>
          <w:tcPr>
            <w:tcW w:w="2268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Инициатор проекта</w:t>
            </w:r>
          </w:p>
        </w:tc>
        <w:tc>
          <w:tcPr>
            <w:tcW w:w="2719" w:type="dxa"/>
            <w:gridSpan w:val="2"/>
            <w:tcBorders>
              <w:bottom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850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gridSpan w:val="3"/>
            <w:tcBorders>
              <w:bottom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2268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(подпись)</w:t>
            </w:r>
          </w:p>
        </w:tc>
        <w:tc>
          <w:tcPr>
            <w:tcW w:w="850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(Ф.И.О.)</w:t>
            </w:r>
          </w:p>
        </w:tc>
      </w:tr>
      <w:tr w:rsidR="00D76BC8" w:rsidRPr="007453F3" w:rsidTr="00D76BC8">
        <w:tc>
          <w:tcPr>
            <w:tcW w:w="9068" w:type="dxa"/>
            <w:gridSpan w:val="7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или</w:t>
            </w:r>
          </w:p>
        </w:tc>
      </w:tr>
      <w:tr w:rsidR="00D76BC8" w:rsidRPr="007453F3" w:rsidTr="00D76BC8">
        <w:tc>
          <w:tcPr>
            <w:tcW w:w="4252" w:type="dxa"/>
            <w:gridSpan w:val="2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Члены инициативной группы проекта</w:t>
            </w:r>
          </w:p>
        </w:tc>
        <w:tc>
          <w:tcPr>
            <w:tcW w:w="1795" w:type="dxa"/>
            <w:gridSpan w:val="3"/>
            <w:tcBorders>
              <w:bottom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75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c>
          <w:tcPr>
            <w:tcW w:w="4252" w:type="dxa"/>
            <w:gridSpan w:val="2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(подпись)</w:t>
            </w:r>
          </w:p>
        </w:tc>
        <w:tc>
          <w:tcPr>
            <w:tcW w:w="375" w:type="dxa"/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(Ф.И.О.)</w:t>
            </w:r>
          </w:p>
        </w:tc>
      </w:tr>
    </w:tbl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br w:type="page"/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lastRenderedPageBreak/>
        <w:t>Приложение № 5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05372B" w:rsidP="0005372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6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6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муниципального района КБР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6"/>
        </w:rPr>
      </w:pP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КРИТЕРИИ</w:t>
      </w:r>
    </w:p>
    <w:p w:rsidR="00D76BC8" w:rsidRPr="007453F3" w:rsidRDefault="00D76BC8" w:rsidP="00D76BC8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ОЦЕНКИ ИНИЦИАТИВНЫХ ПРОЕКТОВ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3231"/>
        <w:gridCol w:w="1134"/>
      </w:tblGrid>
      <w:tr w:rsidR="00D76BC8" w:rsidRPr="007453F3" w:rsidTr="00D76BC8">
        <w:tc>
          <w:tcPr>
            <w:tcW w:w="567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N 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</w:t>
            </w:r>
            <w:proofErr w:type="gram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/п</w:t>
            </w:r>
          </w:p>
        </w:tc>
        <w:tc>
          <w:tcPr>
            <w:tcW w:w="4139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Критерии оценки</w:t>
            </w:r>
          </w:p>
        </w:tc>
        <w:tc>
          <w:tcPr>
            <w:tcW w:w="3231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Значение критериев оценки</w:t>
            </w:r>
          </w:p>
        </w:tc>
        <w:tc>
          <w:tcPr>
            <w:tcW w:w="1134" w:type="dxa"/>
            <w:vAlign w:val="center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Баллы</w:t>
            </w: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4139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231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134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</w:t>
            </w:r>
          </w:p>
        </w:tc>
        <w:tc>
          <w:tcPr>
            <w:tcW w:w="8504" w:type="dxa"/>
            <w:gridSpan w:val="3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Социальная и экономическая эффективность реализации инициативного проекта</w:t>
            </w:r>
          </w:p>
        </w:tc>
      </w:tr>
      <w:tr w:rsidR="00D76BC8" w:rsidRPr="007453F3" w:rsidTr="00D76BC8"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1.1.</w:t>
            </w:r>
          </w:p>
        </w:tc>
        <w:tc>
          <w:tcPr>
            <w:tcW w:w="4139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Доля </w:t>
            </w:r>
            <w:proofErr w:type="spell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благополучателей</w:t>
            </w:r>
            <w:proofErr w:type="spell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в общей численности населения муниципального образования </w:t>
            </w:r>
          </w:p>
        </w:tc>
        <w:tc>
          <w:tcPr>
            <w:tcW w:w="3231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до 100 человек</w:t>
            </w:r>
          </w:p>
        </w:tc>
        <w:tc>
          <w:tcPr>
            <w:tcW w:w="1134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100 до 500 человек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500 до 1000 человек</w:t>
            </w:r>
          </w:p>
        </w:tc>
        <w:tc>
          <w:tcPr>
            <w:tcW w:w="1134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15</w:t>
            </w:r>
          </w:p>
        </w:tc>
      </w:tr>
      <w:tr w:rsidR="00D76BC8" w:rsidRPr="007453F3" w:rsidTr="00D76BC8"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1.2.</w:t>
            </w:r>
          </w:p>
        </w:tc>
        <w:tc>
          <w:tcPr>
            <w:tcW w:w="4139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"Срок жизни" результатов инициативного проекта</w:t>
            </w:r>
          </w:p>
        </w:tc>
        <w:tc>
          <w:tcPr>
            <w:tcW w:w="3231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1 года до 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более 5 лет</w:t>
            </w:r>
          </w:p>
        </w:tc>
        <w:tc>
          <w:tcPr>
            <w:tcW w:w="1134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1.3.</w:t>
            </w:r>
          </w:p>
        </w:tc>
        <w:tc>
          <w:tcPr>
            <w:tcW w:w="4139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Возможность содержания и эксплуатации объекта, возведенного в результате реализации инициативного проекта, за счет средств местного бюджета </w:t>
            </w:r>
          </w:p>
        </w:tc>
        <w:tc>
          <w:tcPr>
            <w:tcW w:w="3231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нет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</w:t>
            </w:r>
          </w:p>
        </w:tc>
      </w:tr>
      <w:tr w:rsidR="00D76BC8" w:rsidRPr="007453F3" w:rsidTr="00D76BC8"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1.4.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</w:t>
            </w: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2.</w:t>
            </w:r>
          </w:p>
        </w:tc>
        <w:tc>
          <w:tcPr>
            <w:tcW w:w="8504" w:type="dxa"/>
            <w:gridSpan w:val="3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Степень участия населения в определении и решении проблемы, заявленной в инициативном проекте</w:t>
            </w:r>
          </w:p>
        </w:tc>
      </w:tr>
      <w:tr w:rsidR="00D76BC8" w:rsidRPr="007453F3" w:rsidTr="00D76BC8"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2.1.</w:t>
            </w:r>
          </w:p>
        </w:tc>
        <w:tc>
          <w:tcPr>
            <w:tcW w:w="4139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Участие населения в определении проблемы, на решение которой направлен инициативный проект</w:t>
            </w:r>
          </w:p>
        </w:tc>
        <w:tc>
          <w:tcPr>
            <w:tcW w:w="3231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нет</w:t>
            </w:r>
          </w:p>
        </w:tc>
        <w:tc>
          <w:tcPr>
            <w:tcW w:w="1134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2.2.</w:t>
            </w:r>
          </w:p>
        </w:tc>
        <w:tc>
          <w:tcPr>
            <w:tcW w:w="4139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Информирование населения в процессе отбора приоритетной проблемы разработки инициативного проекта различными способами</w:t>
            </w:r>
          </w:p>
        </w:tc>
        <w:tc>
          <w:tcPr>
            <w:tcW w:w="3231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да</w:t>
            </w:r>
          </w:p>
        </w:tc>
        <w:tc>
          <w:tcPr>
            <w:tcW w:w="1134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нет</w:t>
            </w:r>
          </w:p>
        </w:tc>
        <w:tc>
          <w:tcPr>
            <w:tcW w:w="1134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3.</w:t>
            </w:r>
          </w:p>
        </w:tc>
        <w:tc>
          <w:tcPr>
            <w:tcW w:w="7370" w:type="dxa"/>
            <w:gridSpan w:val="2"/>
            <w:tcBorders>
              <w:lef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Актуальность (острота) проблемы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blPrEx>
          <w:tblBorders>
            <w:insideH w:val="nil"/>
          </w:tblBorders>
        </w:tblPrEx>
        <w:trPr>
          <w:trHeight w:val="1228"/>
        </w:trPr>
        <w:tc>
          <w:tcPr>
            <w:tcW w:w="567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3.1.</w:t>
            </w:r>
          </w:p>
        </w:tc>
        <w:tc>
          <w:tcPr>
            <w:tcW w:w="4139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Отнесение проблемы к категории</w:t>
            </w:r>
          </w:p>
        </w:tc>
        <w:tc>
          <w:tcPr>
            <w:tcW w:w="3231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средняя - проблема достаточно широко осознается целевой группой населения, ее решение может привести к улучшению качества жизни</w:t>
            </w:r>
          </w:p>
        </w:tc>
        <w:tc>
          <w:tcPr>
            <w:tcW w:w="1134" w:type="dxa"/>
            <w:tcBorders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высокая - отсутствие решения будет негативно сказываться на качестве жизни населения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очень </w:t>
            </w:r>
            <w:proofErr w:type="gram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высокая</w:t>
            </w:r>
            <w:proofErr w:type="gram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-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134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15</w:t>
            </w:r>
          </w:p>
        </w:tc>
      </w:tr>
      <w:tr w:rsidR="00D76BC8" w:rsidRPr="007453F3" w:rsidTr="00D76BC8"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4.</w:t>
            </w:r>
          </w:p>
        </w:tc>
        <w:tc>
          <w:tcPr>
            <w:tcW w:w="8504" w:type="dxa"/>
            <w:gridSpan w:val="3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Вклад участников реализации инициативного проекта в его финансирование</w:t>
            </w:r>
          </w:p>
        </w:tc>
      </w:tr>
      <w:tr w:rsidR="00D76BC8" w:rsidRPr="007453F3" w:rsidTr="00D76BC8">
        <w:trPr>
          <w:trHeight w:val="716"/>
        </w:trPr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4.1.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Уровень </w:t>
            </w:r>
            <w:proofErr w:type="spell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софинансирования</w:t>
            </w:r>
            <w:proofErr w:type="spell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инициативного проекта гражданами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10% стоимости инициативного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5-10%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1-5% от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0- 1%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</w:t>
            </w:r>
          </w:p>
        </w:tc>
      </w:tr>
      <w:tr w:rsidR="00D76BC8" w:rsidRPr="007453F3" w:rsidTr="00D76BC8">
        <w:trPr>
          <w:trHeight w:val="631"/>
        </w:trPr>
        <w:tc>
          <w:tcPr>
            <w:tcW w:w="567" w:type="dxa"/>
            <w:vMerge w:val="restart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4.2.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Уровень </w:t>
            </w:r>
            <w:proofErr w:type="spellStart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софинансирования</w:t>
            </w:r>
            <w:proofErr w:type="spellEnd"/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10% стоимости инициативного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5-10%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От 1-5% от стоимости инициативного проекта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</w:tr>
      <w:tr w:rsidR="00D76BC8" w:rsidRPr="007453F3" w:rsidTr="00D76BC8"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0- 1%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</w:tr>
      <w:tr w:rsidR="00D76BC8" w:rsidRPr="007453F3" w:rsidTr="00D76BC8">
        <w:trPr>
          <w:trHeight w:val="451"/>
        </w:trPr>
        <w:tc>
          <w:tcPr>
            <w:tcW w:w="567" w:type="dxa"/>
            <w:vMerge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  <w:vMerge/>
            <w:tcBorders>
              <w:right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C8" w:rsidRPr="007453F3" w:rsidRDefault="00D76BC8" w:rsidP="00D76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</w:t>
            </w:r>
          </w:p>
        </w:tc>
      </w:tr>
      <w:tr w:rsidR="00D76BC8" w:rsidRPr="007453F3" w:rsidTr="00D76BC8">
        <w:trPr>
          <w:trHeight w:val="1445"/>
        </w:trPr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4.3.</w:t>
            </w:r>
          </w:p>
        </w:tc>
        <w:tc>
          <w:tcPr>
            <w:tcW w:w="4139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Вклад заинтересованных лиц, изъявивших желание принять участие в реализации инициативного проекта в форме добровольного имущественного участия и (или) трудового участия </w:t>
            </w: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предусматривает</w:t>
            </w:r>
          </w:p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не предусматривает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0</w:t>
            </w:r>
          </w:p>
        </w:tc>
      </w:tr>
      <w:tr w:rsidR="00D76BC8" w:rsidRPr="007453F3" w:rsidTr="00D76BC8">
        <w:tblPrEx>
          <w:tblBorders>
            <w:insideH w:val="nil"/>
          </w:tblBorders>
        </w:tblPrEx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7453F3">
              <w:rPr>
                <w:rFonts w:ascii="Times New Roman" w:hAnsi="Times New Roman" w:cs="Times New Roman"/>
                <w:color w:val="000000" w:themeColor="text1"/>
                <w:sz w:val="20"/>
              </w:rPr>
              <w:t>Всего баллов: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D76BC8" w:rsidRPr="007453F3" w:rsidTr="00D76BC8">
        <w:tblPrEx>
          <w:tblBorders>
            <w:insideH w:val="nil"/>
          </w:tblBorders>
        </w:tblPrEx>
        <w:tc>
          <w:tcPr>
            <w:tcW w:w="567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4139" w:type="dxa"/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231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76BC8" w:rsidRPr="007453F3" w:rsidRDefault="00D76BC8" w:rsidP="00D76BC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</w:tbl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eastAsiaTheme="minorEastAsia" w:hAnsi="Times New Roman" w:cs="Times New Roman"/>
          <w:color w:val="000000" w:themeColor="text1"/>
          <w:sz w:val="20"/>
          <w:lang w:eastAsia="ru-RU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br w:type="page"/>
      </w: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lastRenderedPageBreak/>
        <w:t>Приложение № 6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05372B" w:rsidP="0005372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с.п</w:t>
      </w:r>
      <w:proofErr w:type="gramStart"/>
      <w:r w:rsidRPr="007453F3">
        <w:rPr>
          <w:rFonts w:ascii="Times New Roman" w:hAnsi="Times New Roman" w:cs="Times New Roman"/>
          <w:color w:val="000000" w:themeColor="text1"/>
          <w:sz w:val="16"/>
        </w:rPr>
        <w:t>.Ч</w:t>
      </w:r>
      <w:proofErr w:type="gramEnd"/>
      <w:r w:rsidRPr="007453F3">
        <w:rPr>
          <w:rFonts w:ascii="Times New Roman" w:hAnsi="Times New Roman" w:cs="Times New Roman"/>
          <w:color w:val="000000" w:themeColor="text1"/>
          <w:sz w:val="16"/>
        </w:rPr>
        <w:t>ерниговское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</w:t>
      </w:r>
      <w:proofErr w:type="spellStart"/>
      <w:r w:rsidRPr="007453F3">
        <w:rPr>
          <w:rFonts w:ascii="Times New Roman" w:hAnsi="Times New Roman" w:cs="Times New Roman"/>
          <w:color w:val="000000" w:themeColor="text1"/>
          <w:sz w:val="16"/>
        </w:rPr>
        <w:t>Прохладненского</w:t>
      </w:r>
      <w:proofErr w:type="spellEnd"/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 муниципального района КБР</w:t>
      </w:r>
    </w:p>
    <w:p w:rsidR="0005372B" w:rsidRPr="007453F3" w:rsidRDefault="0005372B" w:rsidP="0005372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  <w:bookmarkStart w:id="9" w:name="P679"/>
      <w:bookmarkEnd w:id="9"/>
      <w:r w:rsidRPr="007453F3">
        <w:rPr>
          <w:rFonts w:ascii="Times New Roman" w:hAnsi="Times New Roman" w:cs="Times New Roman"/>
          <w:color w:val="000000" w:themeColor="text1"/>
          <w:sz w:val="20"/>
        </w:rPr>
        <w:t>ПРОТОКОЛ</w:t>
      </w:r>
    </w:p>
    <w:p w:rsidR="00D76BC8" w:rsidRPr="007453F3" w:rsidRDefault="00D76BC8" w:rsidP="00D76BC8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заседания комиссии по проведению конкурсного отбора</w:t>
      </w:r>
    </w:p>
    <w:p w:rsidR="00D76BC8" w:rsidRPr="007453F3" w:rsidRDefault="00D76BC8" w:rsidP="00D76BC8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инициативных проектов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Дата проведения заседания: "___" ____________ 20__ г.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Место проведения заседания: ________________________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Открытие заседания: ______ часов ______ минут.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Закрытие заседания: ______ часов ______ минут.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Председатель Комиссии: (Ф.И.О.)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Секретарь Комиссии: (Ф.И.О.)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Члены Комиссии: (Ф.И.О.)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ПОВЕСТКА ДНЯ: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краткая информация по инициативным проектам, заявленным к реализации на территории муниципального образования ……………..;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цели конкурсного отбора;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формы участия в реализации проектов.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ГОЛОСОВАЛИ: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"за" - голосов;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"против" - голосов;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"воздержались" - голосов.</w:t>
      </w:r>
    </w:p>
    <w:p w:rsidR="00D76BC8" w:rsidRPr="007453F3" w:rsidRDefault="00D76BC8" w:rsidP="00D76BC8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7453F3">
        <w:rPr>
          <w:rFonts w:ascii="Times New Roman" w:hAnsi="Times New Roman" w:cs="Times New Roman"/>
          <w:color w:val="000000" w:themeColor="text1"/>
          <w:sz w:val="20"/>
        </w:rPr>
        <w:t>Победителем конкурсного отбора признается проекты, набравшие наибольшее количество баллов в соответствии с методикой оценки инициативных проектов и критериями оценки инициативных проектов.</w:t>
      </w:r>
    </w:p>
    <w:p w:rsidR="00D76BC8" w:rsidRPr="007453F3" w:rsidRDefault="00D76BC8" w:rsidP="00D76BC8">
      <w:pPr>
        <w:pStyle w:val="ConsPlusNonformat"/>
        <w:spacing w:before="200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По итогам голосования наиболее важным является инициативный проект: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"_________________________________________________________________________"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 xml:space="preserve">                          (наименование проекта)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Председатель Комиссии:          _________________  ________________________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 xml:space="preserve">                                    (подпись)              (Ф.И.О.)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>Секретарь Комиссии:             _________________  ________________________</w:t>
      </w:r>
    </w:p>
    <w:p w:rsidR="00D76BC8" w:rsidRPr="007453F3" w:rsidRDefault="00D76BC8" w:rsidP="00D76B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</w:rPr>
      </w:pPr>
      <w:r w:rsidRPr="007453F3">
        <w:rPr>
          <w:rFonts w:ascii="Times New Roman" w:hAnsi="Times New Roman" w:cs="Times New Roman"/>
          <w:color w:val="000000" w:themeColor="text1"/>
          <w:sz w:val="18"/>
        </w:rPr>
        <w:t xml:space="preserve">                                    (подпись)              (Ф.И.О.)</w:t>
      </w: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D76BC8" w:rsidRDefault="00D76BC8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7453F3" w:rsidRDefault="007453F3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7453F3" w:rsidRDefault="007453F3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7453F3" w:rsidRPr="007453F3" w:rsidRDefault="007453F3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D76BC8" w:rsidRPr="007453F3" w:rsidRDefault="00D76BC8" w:rsidP="00D76BC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Приложение № 7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 xml:space="preserve">к Порядку выдвижения, внесения, 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обсуждения, рассмотрения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инициативных проектов, а также проведения</w:t>
      </w:r>
    </w:p>
    <w:p w:rsidR="00D76BC8" w:rsidRPr="007453F3" w:rsidRDefault="00D76BC8" w:rsidP="00D76BC8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16"/>
        </w:rPr>
      </w:pPr>
      <w:r w:rsidRPr="007453F3">
        <w:rPr>
          <w:rFonts w:ascii="Times New Roman" w:hAnsi="Times New Roman" w:cs="Times New Roman"/>
          <w:color w:val="000000" w:themeColor="text1"/>
          <w:sz w:val="16"/>
        </w:rPr>
        <w:t>их конкурсного отбора на территории</w:t>
      </w:r>
    </w:p>
    <w:p w:rsidR="00D76BC8" w:rsidRPr="007453F3" w:rsidRDefault="00A47335" w:rsidP="0005372B">
      <w:pPr>
        <w:pStyle w:val="10"/>
        <w:keepNext/>
        <w:keepLines/>
        <w:shd w:val="clear" w:color="auto" w:fill="auto"/>
        <w:spacing w:before="0"/>
        <w:ind w:right="140"/>
        <w:jc w:val="right"/>
        <w:rPr>
          <w:sz w:val="20"/>
        </w:rPr>
      </w:pPr>
      <w:r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 xml:space="preserve"> </w:t>
      </w:r>
      <w:proofErr w:type="spellStart"/>
      <w:r w:rsidR="0005372B"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>с.п</w:t>
      </w:r>
      <w:proofErr w:type="gramStart"/>
      <w:r w:rsidR="0005372B"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>.Ч</w:t>
      </w:r>
      <w:proofErr w:type="gramEnd"/>
      <w:r w:rsidR="0005372B"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>ерниговское</w:t>
      </w:r>
      <w:proofErr w:type="spellEnd"/>
      <w:r w:rsidR="0005372B"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 xml:space="preserve"> </w:t>
      </w:r>
      <w:proofErr w:type="spellStart"/>
      <w:r w:rsidR="0005372B"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>Прохладненского</w:t>
      </w:r>
      <w:proofErr w:type="spellEnd"/>
      <w:r w:rsidR="0005372B" w:rsidRPr="007453F3">
        <w:rPr>
          <w:rFonts w:eastAsiaTheme="minorEastAsia"/>
          <w:b w:val="0"/>
          <w:bCs w:val="0"/>
          <w:color w:val="000000" w:themeColor="text1"/>
          <w:sz w:val="16"/>
          <w:szCs w:val="22"/>
          <w:lang w:eastAsia="ru-RU"/>
        </w:rPr>
        <w:t xml:space="preserve"> муниципального района КБР</w:t>
      </w:r>
      <w:r w:rsidR="00D76BC8" w:rsidRPr="007453F3">
        <w:rPr>
          <w:sz w:val="20"/>
        </w:rPr>
        <w:t xml:space="preserve"> </w:t>
      </w:r>
    </w:p>
    <w:p w:rsidR="00D76BC8" w:rsidRPr="007453F3" w:rsidRDefault="00D76BC8" w:rsidP="00D76BC8">
      <w:pPr>
        <w:pStyle w:val="10"/>
        <w:keepNext/>
        <w:keepLines/>
        <w:shd w:val="clear" w:color="auto" w:fill="auto"/>
        <w:spacing w:before="0"/>
        <w:ind w:right="140"/>
        <w:rPr>
          <w:sz w:val="24"/>
        </w:rPr>
      </w:pPr>
    </w:p>
    <w:p w:rsidR="00D76BC8" w:rsidRPr="007453F3" w:rsidRDefault="00D76BC8" w:rsidP="00D76BC8">
      <w:pPr>
        <w:pStyle w:val="10"/>
        <w:keepNext/>
        <w:keepLines/>
        <w:shd w:val="clear" w:color="auto" w:fill="auto"/>
        <w:spacing w:before="0"/>
        <w:ind w:right="14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Типовая форма</w:t>
      </w:r>
    </w:p>
    <w:p w:rsidR="00D76BC8" w:rsidRPr="007453F3" w:rsidRDefault="00D76BC8" w:rsidP="00D76BC8">
      <w:pPr>
        <w:pStyle w:val="30"/>
        <w:shd w:val="clear" w:color="auto" w:fill="auto"/>
        <w:spacing w:after="335" w:line="324" w:lineRule="exact"/>
        <w:ind w:right="140"/>
        <w:jc w:val="center"/>
        <w:rPr>
          <w:sz w:val="24"/>
        </w:rPr>
      </w:pPr>
      <w:r w:rsidRPr="007453F3">
        <w:rPr>
          <w:color w:val="000000"/>
          <w:sz w:val="24"/>
          <w:lang w:eastAsia="ru-RU" w:bidi="ru-RU"/>
        </w:rPr>
        <w:t xml:space="preserve">договора о внесении в бюджет </w:t>
      </w:r>
      <w:r w:rsidRPr="007453F3">
        <w:rPr>
          <w:sz w:val="24"/>
        </w:rPr>
        <w:t>________________________</w:t>
      </w:r>
      <w:r w:rsidRPr="007453F3">
        <w:rPr>
          <w:color w:val="000000"/>
          <w:sz w:val="24"/>
          <w:lang w:eastAsia="ru-RU" w:bidi="ru-RU"/>
        </w:rPr>
        <w:br/>
        <w:t>инициативных платежей, предназначенных для реализации</w:t>
      </w:r>
      <w:r w:rsidRPr="007453F3">
        <w:rPr>
          <w:color w:val="000000"/>
          <w:sz w:val="24"/>
          <w:lang w:eastAsia="ru-RU" w:bidi="ru-RU"/>
        </w:rPr>
        <w:br/>
        <w:t xml:space="preserve">инициативных проектов 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pos="6697"/>
          <w:tab w:val="left" w:leader="underscore" w:pos="7359"/>
          <w:tab w:val="left" w:leader="underscore" w:pos="9248"/>
          <w:tab w:val="left" w:leader="underscore" w:pos="9987"/>
        </w:tabs>
        <w:spacing w:after="163" w:line="280" w:lineRule="exact"/>
        <w:ind w:left="80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населенный пункт</w:t>
      </w:r>
      <w:r w:rsidRPr="007453F3">
        <w:rPr>
          <w:color w:val="000000"/>
          <w:sz w:val="24"/>
          <w:lang w:eastAsia="ru-RU" w:bidi="ru-RU"/>
        </w:rPr>
        <w:tab/>
        <w:t>"</w:t>
      </w:r>
      <w:r w:rsidRPr="007453F3">
        <w:rPr>
          <w:color w:val="000000"/>
          <w:sz w:val="24"/>
          <w:lang w:eastAsia="ru-RU" w:bidi="ru-RU"/>
        </w:rPr>
        <w:tab/>
        <w:t>"</w:t>
      </w:r>
      <w:r w:rsidRPr="007453F3">
        <w:rPr>
          <w:color w:val="000000"/>
          <w:sz w:val="24"/>
          <w:lang w:eastAsia="ru-RU" w:bidi="ru-RU"/>
        </w:rPr>
        <w:tab/>
        <w:t>20г.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pos="6697"/>
          <w:tab w:val="left" w:leader="underscore" w:pos="7359"/>
          <w:tab w:val="left" w:leader="underscore" w:pos="9248"/>
          <w:tab w:val="left" w:leader="underscore" w:pos="9987"/>
        </w:tabs>
        <w:spacing w:after="163" w:line="280" w:lineRule="exact"/>
        <w:ind w:left="800"/>
        <w:rPr>
          <w:sz w:val="24"/>
        </w:rPr>
      </w:pPr>
    </w:p>
    <w:p w:rsidR="00D76BC8" w:rsidRPr="007453F3" w:rsidRDefault="00D76BC8" w:rsidP="00D76BC8">
      <w:pPr>
        <w:tabs>
          <w:tab w:val="left" w:leader="underscore" w:pos="1000"/>
          <w:tab w:val="left" w:leader="underscore" w:pos="10333"/>
        </w:tabs>
        <w:spacing w:line="200" w:lineRule="exact"/>
        <w:ind w:left="800"/>
        <w:rPr>
          <w:sz w:val="20"/>
        </w:rPr>
      </w:pPr>
      <w:r w:rsidRPr="007453F3">
        <w:rPr>
          <w:rStyle w:val="130"/>
          <w:rFonts w:eastAsiaTheme="minorHAnsi"/>
          <w:sz w:val="18"/>
          <w:lang w:eastAsia="ru-RU" w:bidi="ru-RU"/>
        </w:rPr>
        <w:tab/>
      </w:r>
      <w:r w:rsidRPr="007453F3">
        <w:rPr>
          <w:rStyle w:val="130"/>
          <w:rFonts w:eastAsiaTheme="minorHAnsi"/>
          <w:sz w:val="18"/>
          <w:lang w:eastAsia="ru-RU" w:bidi="ru-RU"/>
        </w:rPr>
        <w:tab/>
      </w:r>
    </w:p>
    <w:p w:rsidR="00D76BC8" w:rsidRPr="007453F3" w:rsidRDefault="00D76BC8" w:rsidP="00D76BC8">
      <w:pPr>
        <w:pStyle w:val="20"/>
        <w:shd w:val="clear" w:color="auto" w:fill="auto"/>
        <w:spacing w:before="0" w:after="242" w:line="252" w:lineRule="exact"/>
        <w:ind w:right="140"/>
        <w:rPr>
          <w:sz w:val="24"/>
        </w:rPr>
      </w:pPr>
      <w:r w:rsidRPr="007453F3">
        <w:rPr>
          <w:rStyle w:val="211pt"/>
          <w:sz w:val="20"/>
        </w:rPr>
        <w:t>(фамилия, имя, отчество физического лица/руководителя юридического лица/</w:t>
      </w:r>
      <w:r w:rsidRPr="007453F3">
        <w:rPr>
          <w:rStyle w:val="211pt"/>
          <w:sz w:val="20"/>
        </w:rPr>
        <w:br/>
        <w:t>индивидуального предпринимателя/руководителя инициативной группы,</w:t>
      </w:r>
      <w:r w:rsidRPr="007453F3">
        <w:rPr>
          <w:rStyle w:val="211pt"/>
          <w:sz w:val="20"/>
        </w:rPr>
        <w:br/>
        <w:t xml:space="preserve">определенного протоколом собрания инициативной группы (победитель конкурсного отбора </w:t>
      </w:r>
      <w:proofErr w:type="spellStart"/>
      <w:r w:rsidRPr="007453F3">
        <w:rPr>
          <w:rStyle w:val="211pt"/>
          <w:sz w:val="20"/>
        </w:rPr>
        <w:t>иници</w:t>
      </w:r>
      <w:proofErr w:type="gramStart"/>
      <w:r w:rsidRPr="007453F3">
        <w:rPr>
          <w:rStyle w:val="211pt"/>
          <w:sz w:val="20"/>
        </w:rPr>
        <w:t>а</w:t>
      </w:r>
      <w:proofErr w:type="spellEnd"/>
      <w:r w:rsidRPr="007453F3">
        <w:rPr>
          <w:rStyle w:val="211pt"/>
          <w:sz w:val="20"/>
        </w:rPr>
        <w:t>-</w:t>
      </w:r>
      <w:proofErr w:type="gramEnd"/>
      <w:r w:rsidRPr="007453F3">
        <w:rPr>
          <w:rStyle w:val="211pt"/>
          <w:sz w:val="20"/>
        </w:rPr>
        <w:br/>
      </w:r>
      <w:proofErr w:type="spellStart"/>
      <w:r w:rsidRPr="007453F3">
        <w:rPr>
          <w:rStyle w:val="211pt"/>
          <w:sz w:val="20"/>
        </w:rPr>
        <w:t>тивных</w:t>
      </w:r>
      <w:proofErr w:type="spellEnd"/>
      <w:r w:rsidRPr="007453F3">
        <w:rPr>
          <w:rStyle w:val="211pt"/>
          <w:sz w:val="20"/>
        </w:rPr>
        <w:t xml:space="preserve"> проектов, определенный протоколом заседания конкурсной комиссии по проведению кон-</w:t>
      </w:r>
      <w:r w:rsidRPr="007453F3">
        <w:rPr>
          <w:rStyle w:val="211pt"/>
          <w:sz w:val="20"/>
        </w:rPr>
        <w:br/>
      </w:r>
      <w:proofErr w:type="spellStart"/>
      <w:r w:rsidRPr="007453F3">
        <w:rPr>
          <w:rStyle w:val="211pt"/>
          <w:sz w:val="20"/>
        </w:rPr>
        <w:t>курсного</w:t>
      </w:r>
      <w:proofErr w:type="spellEnd"/>
      <w:r w:rsidRPr="007453F3">
        <w:rPr>
          <w:rStyle w:val="211pt"/>
          <w:sz w:val="20"/>
        </w:rPr>
        <w:t xml:space="preserve"> отбора инициативных проектов)</w:t>
      </w:r>
    </w:p>
    <w:p w:rsidR="00D76BC8" w:rsidRPr="007453F3" w:rsidRDefault="00D76BC8" w:rsidP="00D76BC8">
      <w:pPr>
        <w:pStyle w:val="150"/>
        <w:shd w:val="clear" w:color="auto" w:fill="auto"/>
        <w:spacing w:line="324" w:lineRule="exact"/>
        <w:ind w:left="284" w:right="14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именуемы</w:t>
      </w:r>
      <w:proofErr w:type="gramStart"/>
      <w:r w:rsidRPr="007453F3">
        <w:rPr>
          <w:color w:val="000000"/>
          <w:sz w:val="24"/>
          <w:lang w:eastAsia="ru-RU" w:bidi="ru-RU"/>
        </w:rPr>
        <w:t>й(</w:t>
      </w:r>
      <w:proofErr w:type="spellStart"/>
      <w:proofErr w:type="gramEnd"/>
      <w:r w:rsidRPr="007453F3">
        <w:rPr>
          <w:color w:val="000000"/>
          <w:sz w:val="24"/>
          <w:lang w:eastAsia="ru-RU" w:bidi="ru-RU"/>
        </w:rPr>
        <w:t>ая</w:t>
      </w:r>
      <w:proofErr w:type="spellEnd"/>
      <w:r w:rsidRPr="007453F3">
        <w:rPr>
          <w:color w:val="000000"/>
          <w:sz w:val="24"/>
          <w:lang w:eastAsia="ru-RU" w:bidi="ru-RU"/>
        </w:rPr>
        <w:t>) в дальнейшем «</w:t>
      </w:r>
      <w:r w:rsidRPr="007453F3">
        <w:rPr>
          <w:sz w:val="24"/>
        </w:rPr>
        <w:t>Жертвователь</w:t>
      </w:r>
      <w:r w:rsidRPr="007453F3">
        <w:rPr>
          <w:color w:val="000000"/>
          <w:sz w:val="24"/>
          <w:lang w:eastAsia="ru-RU" w:bidi="ru-RU"/>
        </w:rPr>
        <w:t>», с одной стороны, и администрация муниципального образования, именуемая в дальнейшем</w:t>
      </w:r>
      <w:r w:rsidRPr="007453F3">
        <w:rPr>
          <w:sz w:val="24"/>
        </w:rPr>
        <w:t xml:space="preserve"> </w:t>
      </w:r>
      <w:r w:rsidRPr="007453F3">
        <w:rPr>
          <w:color w:val="000000"/>
          <w:sz w:val="24"/>
          <w:lang w:eastAsia="ru-RU" w:bidi="ru-RU"/>
        </w:rPr>
        <w:t>«</w:t>
      </w:r>
      <w:r w:rsidRPr="007453F3">
        <w:rPr>
          <w:sz w:val="24"/>
        </w:rPr>
        <w:t>Получатель</w:t>
      </w:r>
      <w:r w:rsidRPr="007453F3">
        <w:rPr>
          <w:color w:val="000000"/>
          <w:sz w:val="24"/>
          <w:lang w:eastAsia="ru-RU" w:bidi="ru-RU"/>
        </w:rPr>
        <w:t xml:space="preserve">», в лице </w:t>
      </w:r>
      <w:r w:rsidRPr="007453F3">
        <w:rPr>
          <w:sz w:val="24"/>
        </w:rPr>
        <w:t>_______________________</w:t>
      </w:r>
      <w:r w:rsidRPr="007453F3">
        <w:rPr>
          <w:color w:val="000000"/>
          <w:sz w:val="24"/>
          <w:lang w:eastAsia="ru-RU" w:bidi="ru-RU"/>
        </w:rPr>
        <w:tab/>
        <w:t>,действующего на основании</w:t>
      </w:r>
      <w:r w:rsidRPr="007453F3">
        <w:rPr>
          <w:color w:val="000000"/>
          <w:sz w:val="24"/>
          <w:lang w:eastAsia="ru-RU" w:bidi="ru-RU"/>
        </w:rPr>
        <w:tab/>
      </w:r>
      <w:r w:rsidRPr="007453F3">
        <w:rPr>
          <w:sz w:val="24"/>
        </w:rPr>
        <w:t>_______________</w:t>
      </w:r>
      <w:r w:rsidRPr="007453F3">
        <w:rPr>
          <w:color w:val="000000"/>
          <w:sz w:val="24"/>
          <w:lang w:eastAsia="ru-RU" w:bidi="ru-RU"/>
        </w:rPr>
        <w:t>, с другой</w:t>
      </w:r>
      <w:r w:rsidRPr="007453F3">
        <w:rPr>
          <w:sz w:val="24"/>
        </w:rPr>
        <w:t xml:space="preserve"> </w:t>
      </w:r>
      <w:r w:rsidRPr="007453F3">
        <w:rPr>
          <w:color w:val="000000"/>
          <w:sz w:val="24"/>
          <w:lang w:eastAsia="ru-RU" w:bidi="ru-RU"/>
        </w:rPr>
        <w:t>стороны, вместе именуемые «Стороны», заключили настоящий договор (далее - договор) о нижеследующем: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9248"/>
        </w:tabs>
        <w:spacing w:line="324" w:lineRule="exact"/>
        <w:ind w:left="800"/>
        <w:rPr>
          <w:sz w:val="24"/>
        </w:rPr>
      </w:pPr>
    </w:p>
    <w:p w:rsidR="00D76BC8" w:rsidRPr="007453F3" w:rsidRDefault="00D76BC8" w:rsidP="00D76BC8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4684"/>
        </w:tabs>
        <w:spacing w:before="0" w:after="300" w:line="280" w:lineRule="exact"/>
        <w:ind w:left="4340"/>
        <w:jc w:val="both"/>
        <w:rPr>
          <w:sz w:val="24"/>
        </w:rPr>
      </w:pPr>
      <w:bookmarkStart w:id="10" w:name="bookmark1"/>
      <w:r w:rsidRPr="007453F3">
        <w:rPr>
          <w:color w:val="000000"/>
          <w:sz w:val="24"/>
          <w:lang w:eastAsia="ru-RU" w:bidi="ru-RU"/>
        </w:rPr>
        <w:t>Предмет договора</w:t>
      </w:r>
      <w:bookmarkEnd w:id="10"/>
    </w:p>
    <w:p w:rsidR="00D76BC8" w:rsidRPr="007453F3" w:rsidRDefault="00D76BC8" w:rsidP="00D76BC8">
      <w:pPr>
        <w:pStyle w:val="150"/>
        <w:numPr>
          <w:ilvl w:val="0"/>
          <w:numId w:val="13"/>
        </w:numPr>
        <w:shd w:val="clear" w:color="auto" w:fill="auto"/>
        <w:tabs>
          <w:tab w:val="left" w:pos="2144"/>
        </w:tabs>
        <w:spacing w:line="328" w:lineRule="exact"/>
        <w:ind w:left="284" w:right="140" w:firstLine="720"/>
        <w:rPr>
          <w:sz w:val="24"/>
        </w:rPr>
      </w:pPr>
      <w:r w:rsidRPr="007453F3">
        <w:rPr>
          <w:sz w:val="24"/>
        </w:rPr>
        <w:t>Жертвователь</w:t>
      </w:r>
      <w:r w:rsidRPr="007453F3">
        <w:rPr>
          <w:color w:val="000000"/>
          <w:sz w:val="24"/>
          <w:lang w:eastAsia="ru-RU" w:bidi="ru-RU"/>
        </w:rPr>
        <w:t xml:space="preserve"> безвозмездно на добровольной основе вносит в бюджет муниципального образования денежные средства в виде инициативного платежа (далее - пожертвование) на цели, указанные в пункте 1.2 договора. </w:t>
      </w:r>
      <w:r w:rsidRPr="007453F3">
        <w:rPr>
          <w:sz w:val="24"/>
        </w:rPr>
        <w:t>Получатель</w:t>
      </w:r>
      <w:r w:rsidRPr="007453F3">
        <w:rPr>
          <w:color w:val="000000"/>
          <w:sz w:val="24"/>
          <w:lang w:eastAsia="ru-RU" w:bidi="ru-RU"/>
        </w:rPr>
        <w:t xml:space="preserve"> принимает пожертвование, обеспечивает его целевое использование.</w:t>
      </w:r>
    </w:p>
    <w:p w:rsidR="00D76BC8" w:rsidRPr="007453F3" w:rsidRDefault="00D76BC8" w:rsidP="00D76BC8">
      <w:pPr>
        <w:pStyle w:val="150"/>
        <w:numPr>
          <w:ilvl w:val="0"/>
          <w:numId w:val="13"/>
        </w:numPr>
        <w:shd w:val="clear" w:color="auto" w:fill="auto"/>
        <w:tabs>
          <w:tab w:val="left" w:pos="2144"/>
        </w:tabs>
        <w:spacing w:line="328" w:lineRule="exact"/>
        <w:ind w:left="284" w:firstLine="720"/>
        <w:rPr>
          <w:sz w:val="24"/>
        </w:rPr>
      </w:pPr>
      <w:r w:rsidRPr="007453F3">
        <w:rPr>
          <w:sz w:val="24"/>
        </w:rPr>
        <w:t>Жертвователь</w:t>
      </w:r>
      <w:r w:rsidRPr="007453F3">
        <w:rPr>
          <w:color w:val="000000"/>
          <w:sz w:val="24"/>
          <w:lang w:eastAsia="ru-RU" w:bidi="ru-RU"/>
        </w:rPr>
        <w:t xml:space="preserve"> передает </w:t>
      </w:r>
      <w:r w:rsidRPr="007453F3">
        <w:rPr>
          <w:sz w:val="24"/>
        </w:rPr>
        <w:t>Получателю</w:t>
      </w:r>
      <w:r w:rsidRPr="007453F3">
        <w:rPr>
          <w:color w:val="000000"/>
          <w:sz w:val="24"/>
          <w:lang w:eastAsia="ru-RU" w:bidi="ru-RU"/>
        </w:rPr>
        <w:t xml:space="preserve"> пожертвование </w:t>
      </w:r>
      <w:proofErr w:type="gramStart"/>
      <w:r w:rsidRPr="007453F3">
        <w:rPr>
          <w:color w:val="000000"/>
          <w:sz w:val="24"/>
          <w:lang w:eastAsia="ru-RU" w:bidi="ru-RU"/>
        </w:rPr>
        <w:t>на</w:t>
      </w:r>
      <w:proofErr w:type="gramEnd"/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9248"/>
        </w:tabs>
        <w:spacing w:line="328" w:lineRule="exact"/>
        <w:ind w:left="284"/>
        <w:rPr>
          <w:sz w:val="24"/>
        </w:rPr>
      </w:pPr>
      <w:r w:rsidRPr="007453F3">
        <w:rPr>
          <w:color w:val="000000"/>
          <w:sz w:val="24"/>
          <w:lang w:eastAsia="ru-RU" w:bidi="ru-RU"/>
        </w:rPr>
        <w:t xml:space="preserve">реализацию следующего инициативного проекта: </w:t>
      </w:r>
      <w:r w:rsidRPr="007453F3">
        <w:rPr>
          <w:color w:val="000000"/>
          <w:sz w:val="24"/>
          <w:lang w:eastAsia="ru-RU" w:bidi="ru-RU"/>
        </w:rPr>
        <w:tab/>
        <w:t xml:space="preserve"> (далее </w:t>
      </w:r>
      <w:proofErr w:type="gramStart"/>
      <w:r w:rsidRPr="007453F3">
        <w:rPr>
          <w:color w:val="000000"/>
          <w:sz w:val="24"/>
          <w:lang w:eastAsia="ru-RU" w:bidi="ru-RU"/>
        </w:rPr>
        <w:t>-п</w:t>
      </w:r>
      <w:proofErr w:type="gramEnd"/>
      <w:r w:rsidRPr="007453F3">
        <w:rPr>
          <w:color w:val="000000"/>
          <w:sz w:val="24"/>
          <w:lang w:eastAsia="ru-RU" w:bidi="ru-RU"/>
        </w:rPr>
        <w:t>роект).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9248"/>
        </w:tabs>
        <w:spacing w:line="328" w:lineRule="exact"/>
        <w:ind w:left="284"/>
        <w:rPr>
          <w:sz w:val="24"/>
        </w:rPr>
      </w:pPr>
    </w:p>
    <w:p w:rsidR="00D76BC8" w:rsidRPr="007453F3" w:rsidRDefault="00D76BC8" w:rsidP="00D76BC8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2379"/>
        </w:tabs>
        <w:spacing w:before="0" w:after="296" w:line="280" w:lineRule="exact"/>
        <w:ind w:left="1920"/>
        <w:jc w:val="both"/>
        <w:rPr>
          <w:sz w:val="24"/>
        </w:rPr>
      </w:pPr>
      <w:bookmarkStart w:id="11" w:name="bookmark2"/>
      <w:r w:rsidRPr="007453F3">
        <w:rPr>
          <w:color w:val="000000"/>
          <w:sz w:val="24"/>
          <w:lang w:eastAsia="ru-RU" w:bidi="ru-RU"/>
        </w:rPr>
        <w:t>Общая сумма и порядок перечисления пожертвования</w:t>
      </w:r>
      <w:bookmarkEnd w:id="11"/>
    </w:p>
    <w:p w:rsidR="00D76BC8" w:rsidRPr="007453F3" w:rsidRDefault="00D76BC8" w:rsidP="00D76BC8">
      <w:pPr>
        <w:pStyle w:val="150"/>
        <w:numPr>
          <w:ilvl w:val="0"/>
          <w:numId w:val="14"/>
        </w:numPr>
        <w:shd w:val="clear" w:color="auto" w:fill="auto"/>
        <w:tabs>
          <w:tab w:val="left" w:pos="2144"/>
          <w:tab w:val="left" w:leader="underscore" w:pos="9248"/>
        </w:tabs>
        <w:spacing w:line="328" w:lineRule="exact"/>
        <w:ind w:left="284" w:firstLine="709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Общая сумма пожертвования составляет</w:t>
      </w:r>
      <w:r w:rsidRPr="007453F3">
        <w:rPr>
          <w:color w:val="000000"/>
          <w:sz w:val="24"/>
          <w:lang w:eastAsia="ru-RU" w:bidi="ru-RU"/>
        </w:rPr>
        <w:tab/>
        <w:t>рублей.</w:t>
      </w:r>
    </w:p>
    <w:p w:rsidR="00D76BC8" w:rsidRPr="007453F3" w:rsidRDefault="00D76BC8" w:rsidP="00D76BC8">
      <w:pPr>
        <w:pStyle w:val="150"/>
        <w:numPr>
          <w:ilvl w:val="0"/>
          <w:numId w:val="14"/>
        </w:numPr>
        <w:shd w:val="clear" w:color="auto" w:fill="auto"/>
        <w:tabs>
          <w:tab w:val="left" w:pos="2144"/>
        </w:tabs>
        <w:spacing w:line="328" w:lineRule="exact"/>
        <w:ind w:left="284" w:right="140" w:firstLine="709"/>
        <w:rPr>
          <w:sz w:val="24"/>
        </w:rPr>
      </w:pPr>
      <w:r w:rsidRPr="007453F3">
        <w:rPr>
          <w:sz w:val="24"/>
        </w:rPr>
        <w:t>Жертвователь</w:t>
      </w:r>
      <w:r w:rsidRPr="007453F3">
        <w:rPr>
          <w:color w:val="000000"/>
          <w:sz w:val="24"/>
          <w:lang w:eastAsia="ru-RU" w:bidi="ru-RU"/>
        </w:rPr>
        <w:t xml:space="preserve"> перечисляет сумму пожертвования, указанную в пункте 2.1 договора, в бюджет муниципального образования в течение 7 (семи) </w:t>
      </w:r>
      <w:r w:rsidRPr="007453F3">
        <w:rPr>
          <w:sz w:val="24"/>
        </w:rPr>
        <w:t>рабочих</w:t>
      </w:r>
      <w:r w:rsidRPr="007453F3">
        <w:rPr>
          <w:color w:val="000000"/>
          <w:sz w:val="24"/>
          <w:lang w:eastAsia="ru-RU" w:bidi="ru-RU"/>
        </w:rPr>
        <w:t xml:space="preserve"> дней </w:t>
      </w:r>
      <w:proofErr w:type="gramStart"/>
      <w:r w:rsidRPr="007453F3">
        <w:rPr>
          <w:color w:val="000000"/>
          <w:sz w:val="24"/>
          <w:lang w:eastAsia="ru-RU" w:bidi="ru-RU"/>
        </w:rPr>
        <w:t>с даты заключения</w:t>
      </w:r>
      <w:proofErr w:type="gramEnd"/>
      <w:r w:rsidRPr="007453F3">
        <w:rPr>
          <w:color w:val="000000"/>
          <w:sz w:val="24"/>
          <w:lang w:eastAsia="ru-RU" w:bidi="ru-RU"/>
        </w:rPr>
        <w:t xml:space="preserve"> договора.</w:t>
      </w:r>
    </w:p>
    <w:p w:rsidR="00D76BC8" w:rsidRPr="007453F3" w:rsidRDefault="00D76BC8" w:rsidP="00D76BC8">
      <w:pPr>
        <w:pStyle w:val="150"/>
        <w:numPr>
          <w:ilvl w:val="0"/>
          <w:numId w:val="14"/>
        </w:numPr>
        <w:shd w:val="clear" w:color="auto" w:fill="auto"/>
        <w:tabs>
          <w:tab w:val="left" w:pos="2144"/>
        </w:tabs>
        <w:spacing w:line="328" w:lineRule="exact"/>
        <w:ind w:left="284" w:right="140" w:firstLine="709"/>
        <w:rPr>
          <w:sz w:val="24"/>
        </w:rPr>
      </w:pPr>
      <w:r w:rsidRPr="007453F3">
        <w:rPr>
          <w:sz w:val="24"/>
        </w:rPr>
        <w:t>Жертвователем</w:t>
      </w:r>
      <w:r w:rsidRPr="007453F3">
        <w:rPr>
          <w:color w:val="000000"/>
          <w:sz w:val="24"/>
          <w:lang w:eastAsia="ru-RU" w:bidi="ru-RU"/>
        </w:rPr>
        <w:t xml:space="preserve"> самостоятельно вносятся денежные средства в бюджет муниципального образования путем:</w:t>
      </w:r>
    </w:p>
    <w:p w:rsidR="00D76BC8" w:rsidRPr="007453F3" w:rsidRDefault="00D76BC8" w:rsidP="00D76BC8">
      <w:pPr>
        <w:pStyle w:val="150"/>
        <w:shd w:val="clear" w:color="auto" w:fill="auto"/>
        <w:spacing w:line="328" w:lineRule="exact"/>
        <w:ind w:left="284" w:firstLine="709"/>
        <w:rPr>
          <w:sz w:val="24"/>
        </w:rPr>
      </w:pPr>
      <w:r w:rsidRPr="007453F3">
        <w:rPr>
          <w:color w:val="000000"/>
          <w:sz w:val="24"/>
          <w:lang w:eastAsia="ru-RU" w:bidi="ru-RU"/>
        </w:rPr>
        <w:t>1) перечисления  денежных средств по следующим реквизитам: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3197"/>
          <w:tab w:val="left" w:leader="underscore" w:pos="10332"/>
        </w:tabs>
        <w:spacing w:line="240" w:lineRule="auto"/>
        <w:ind w:left="782" w:firstLine="68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Получатель:___________________________________________________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ИНН/КПП_____________________________________________________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color w:val="000000"/>
          <w:sz w:val="24"/>
          <w:lang w:eastAsia="ru-RU" w:bidi="ru-RU"/>
        </w:rPr>
      </w:pPr>
      <w:r w:rsidRPr="007453F3">
        <w:rPr>
          <w:color w:val="000000"/>
          <w:sz w:val="24"/>
          <w:lang w:eastAsia="ru-RU" w:bidi="ru-RU"/>
        </w:rPr>
        <w:t>Счет__________________________________________________________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</w:rPr>
      </w:pPr>
      <w:r w:rsidRPr="007453F3">
        <w:rPr>
          <w:color w:val="000000"/>
          <w:sz w:val="24"/>
          <w:lang w:eastAsia="ru-RU" w:bidi="ru-RU"/>
        </w:rPr>
        <w:lastRenderedPageBreak/>
        <w:t>КБК________</w:t>
      </w:r>
      <w:r w:rsidRPr="007453F3">
        <w:rPr>
          <w:color w:val="000000"/>
          <w:sz w:val="24"/>
          <w:lang w:eastAsia="ru-RU" w:bidi="ru-RU"/>
        </w:rPr>
        <w:tab/>
      </w:r>
      <w:r w:rsidRPr="007453F3">
        <w:rPr>
          <w:color w:val="000000"/>
          <w:sz w:val="24"/>
          <w:lang w:eastAsia="ru-RU" w:bidi="ru-RU"/>
        </w:rPr>
        <w:tab/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color w:val="000000"/>
          <w:sz w:val="24"/>
          <w:lang w:eastAsia="ru-RU" w:bidi="ru-RU"/>
        </w:rPr>
      </w:pPr>
      <w:r w:rsidRPr="007453F3">
        <w:rPr>
          <w:color w:val="000000"/>
          <w:sz w:val="24"/>
          <w:lang w:eastAsia="ru-RU" w:bidi="ru-RU"/>
        </w:rPr>
        <w:t>ОКТМО______________________________________________________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color w:val="000000"/>
          <w:sz w:val="24"/>
          <w:lang w:eastAsia="ru-RU" w:bidi="ru-RU"/>
        </w:rPr>
      </w:pPr>
      <w:r w:rsidRPr="007453F3">
        <w:rPr>
          <w:color w:val="000000"/>
          <w:sz w:val="24"/>
          <w:lang w:eastAsia="ru-RU" w:bidi="ru-RU"/>
        </w:rPr>
        <w:t>Назначение платежа____________________________________________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Банк получателя: ______________________________________________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БИК__________________________________________________________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10332"/>
        </w:tabs>
        <w:spacing w:line="240" w:lineRule="auto"/>
        <w:ind w:left="782" w:firstLine="680"/>
        <w:rPr>
          <w:sz w:val="24"/>
        </w:rPr>
      </w:pPr>
      <w:r w:rsidRPr="007453F3">
        <w:rPr>
          <w:color w:val="000000"/>
          <w:sz w:val="24"/>
          <w:lang w:eastAsia="ru-RU" w:bidi="ru-RU"/>
        </w:rPr>
        <w:t>Счет _________________________________________________________</w:t>
      </w:r>
    </w:p>
    <w:p w:rsidR="00D76BC8" w:rsidRPr="007453F3" w:rsidRDefault="00D76BC8" w:rsidP="00D76BC8">
      <w:pPr>
        <w:pStyle w:val="30"/>
        <w:numPr>
          <w:ilvl w:val="0"/>
          <w:numId w:val="12"/>
        </w:numPr>
        <w:shd w:val="clear" w:color="auto" w:fill="auto"/>
        <w:tabs>
          <w:tab w:val="left" w:pos="3431"/>
        </w:tabs>
        <w:spacing w:after="289" w:line="280" w:lineRule="exact"/>
        <w:ind w:left="286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Порядок расходования пожертвования</w:t>
      </w:r>
    </w:p>
    <w:p w:rsidR="00D76BC8" w:rsidRPr="007453F3" w:rsidRDefault="00D76BC8" w:rsidP="00D76BC8">
      <w:pPr>
        <w:pStyle w:val="150"/>
        <w:numPr>
          <w:ilvl w:val="0"/>
          <w:numId w:val="15"/>
        </w:numPr>
        <w:shd w:val="clear" w:color="auto" w:fill="auto"/>
        <w:spacing w:line="324" w:lineRule="exact"/>
        <w:ind w:right="160" w:firstLine="567"/>
        <w:rPr>
          <w:sz w:val="22"/>
        </w:rPr>
      </w:pPr>
      <w:r w:rsidRPr="007453F3">
        <w:rPr>
          <w:color w:val="000000"/>
          <w:sz w:val="22"/>
          <w:lang w:eastAsia="ru-RU" w:bidi="ru-RU"/>
        </w:rPr>
        <w:t>Стороны договорились, что пожертвование должно расходоваться в соответствии с целевым назначением, указанным в пункте 1.2 Договора.</w:t>
      </w:r>
    </w:p>
    <w:p w:rsidR="00D76BC8" w:rsidRPr="007453F3" w:rsidRDefault="00D76BC8" w:rsidP="00D76BC8">
      <w:pPr>
        <w:pStyle w:val="ConsPlusNormal"/>
        <w:numPr>
          <w:ilvl w:val="0"/>
          <w:numId w:val="15"/>
        </w:numPr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В случае: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-  если инициативный проект не был реализован;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-  наличия по итогам реализации инициативного проекта остатка инициативных платежей, не использованных в целях реализации инициативного проекта; 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- когда использование пожертвования по целевому назначению становится невозможным вследствие изменившихся обстоятельств, инициативные платежи подлежат возврату лицам (в том числе организациям), осуществившим их перечисление в местный бюджет (далее - денежные средства, подлежащие возврату).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3.3. Размер денежных средств, подлежащих возврату, в случае если инициативный проект не был реализован, равен сумме внесенного лицом (в том числе организацией) инициативного платежа.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Размер денежных средств, подлежащих возврату лицу (в том числе организации),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С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в</w:t>
      </w:r>
      <w:proofErr w:type="spellEnd"/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=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п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</w:t>
      </w: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фр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>, где</w:t>
      </w:r>
    </w:p>
    <w:p w:rsidR="00D76BC8" w:rsidRPr="007453F3" w:rsidRDefault="00D76BC8" w:rsidP="00D76BC8">
      <w:pPr>
        <w:pStyle w:val="ConsPlusNormal"/>
        <w:spacing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>С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в</w:t>
      </w:r>
      <w:proofErr w:type="spellEnd"/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размер денежных средств, подлежащих возврату;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п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размер инициативных платежей, поступивших в местный бюджет, от инициатора проекта (представителя инициатора проекта);</w:t>
      </w:r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r w:rsidRPr="007453F3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7453F3">
        <w:rPr>
          <w:rFonts w:ascii="Times New Roman" w:hAnsi="Times New Roman" w:cs="Times New Roman"/>
          <w:color w:val="000000" w:themeColor="text1"/>
          <w:szCs w:val="28"/>
          <w:vertAlign w:val="subscript"/>
        </w:rPr>
        <w:t>фр</w:t>
      </w:r>
      <w:proofErr w:type="spell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размер фактических расходов на реализацию инициативного проекта, осуществленных за счет инициативных платежей, поступивших в местный бюджет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.</w:t>
      </w:r>
      <w:proofErr w:type="gramEnd"/>
    </w:p>
    <w:p w:rsidR="00D76BC8" w:rsidRPr="007453F3" w:rsidRDefault="00D76BC8" w:rsidP="00D76BC8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В случае поступления инициативных платежей от нескольких лиц (в том числе организаций), размер денежных средств, подлежащих возврату, рассчитывается пропорционально размеру внесенных инициативных платежей.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3.4. Для осуществления возврата лицо (в том числе организация), внесшее инициативный платеж в бюджет…….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,</w:t>
      </w:r>
      <w:proofErr w:type="gramEnd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направляет в местную администрацию ………… заявление на возврат денежных средств. К заявлению о возврате платежей прилагаются: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- копия документа, удостоверяющего личность</w:t>
      </w:r>
      <w:proofErr w:type="gramStart"/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;</w:t>
      </w:r>
      <w:proofErr w:type="gramEnd"/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- документ, подтверждающий полномочия (в случае, если с заявлением обращается представитель плательщика);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>-  копии документов, подтверждающих внесение инициативных платежей;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- сведения о банковских реквизитах для перечисления возврата сумм инициативных платежей.</w:t>
      </w:r>
    </w:p>
    <w:p w:rsidR="00D76BC8" w:rsidRPr="007453F3" w:rsidRDefault="00D76BC8" w:rsidP="00D76BC8">
      <w:pPr>
        <w:pStyle w:val="150"/>
        <w:shd w:val="clear" w:color="auto" w:fill="auto"/>
        <w:spacing w:line="324" w:lineRule="exact"/>
        <w:ind w:right="160" w:firstLine="709"/>
        <w:rPr>
          <w:sz w:val="22"/>
        </w:rPr>
      </w:pPr>
      <w:r w:rsidRPr="007453F3">
        <w:rPr>
          <w:color w:val="000000" w:themeColor="text1"/>
          <w:sz w:val="22"/>
        </w:rPr>
        <w:t>3.5. Возврат денежных средств осуществляется в течение 30 рабочих дней со дня поступления заявления на возврат денежных средств</w:t>
      </w:r>
      <w:r w:rsidRPr="007453F3">
        <w:rPr>
          <w:color w:val="000000"/>
          <w:sz w:val="22"/>
          <w:lang w:eastAsia="ru-RU" w:bidi="ru-RU"/>
        </w:rPr>
        <w:t>.</w:t>
      </w:r>
    </w:p>
    <w:p w:rsidR="00D76BC8" w:rsidRPr="007453F3" w:rsidRDefault="00D76BC8" w:rsidP="00D76BC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7453F3">
        <w:rPr>
          <w:rFonts w:ascii="Times New Roman" w:hAnsi="Times New Roman" w:cs="Times New Roman"/>
          <w:color w:val="000000" w:themeColor="text1"/>
          <w:szCs w:val="28"/>
        </w:rPr>
        <w:t xml:space="preserve">           3.6. Расходы, понесенные плательщиком при перечислении инициативных платежей, не подлежат возмещению из местного бюджета .</w:t>
      </w:r>
    </w:p>
    <w:p w:rsidR="00D76BC8" w:rsidRPr="007453F3" w:rsidRDefault="00D76BC8" w:rsidP="00D76BC8">
      <w:pPr>
        <w:pStyle w:val="150"/>
        <w:shd w:val="clear" w:color="auto" w:fill="auto"/>
        <w:spacing w:line="324" w:lineRule="exact"/>
        <w:ind w:right="160" w:firstLine="709"/>
        <w:rPr>
          <w:sz w:val="22"/>
        </w:rPr>
      </w:pPr>
      <w:r w:rsidRPr="007453F3">
        <w:rPr>
          <w:sz w:val="22"/>
        </w:rPr>
        <w:t xml:space="preserve"> 3.7. Получатель</w:t>
      </w:r>
      <w:r w:rsidRPr="007453F3">
        <w:rPr>
          <w:color w:val="000000"/>
          <w:sz w:val="22"/>
          <w:lang w:eastAsia="ru-RU" w:bidi="ru-RU"/>
        </w:rPr>
        <w:t xml:space="preserve"> обязуется:</w:t>
      </w:r>
    </w:p>
    <w:p w:rsidR="00D76BC8" w:rsidRPr="007453F3" w:rsidRDefault="00D76BC8" w:rsidP="00D76BC8">
      <w:pPr>
        <w:pStyle w:val="150"/>
        <w:shd w:val="clear" w:color="auto" w:fill="auto"/>
        <w:spacing w:line="324" w:lineRule="exact"/>
        <w:ind w:left="780" w:hanging="780"/>
        <w:jc w:val="left"/>
        <w:rPr>
          <w:sz w:val="22"/>
        </w:rPr>
      </w:pPr>
      <w:r w:rsidRPr="007453F3">
        <w:rPr>
          <w:sz w:val="22"/>
        </w:rPr>
        <w:t xml:space="preserve">            - </w:t>
      </w:r>
      <w:r w:rsidRPr="007453F3">
        <w:rPr>
          <w:color w:val="000000"/>
          <w:sz w:val="22"/>
          <w:lang w:eastAsia="ru-RU" w:bidi="ru-RU"/>
        </w:rPr>
        <w:t>вести обособленный учет всех операций по использованию пожертвования;</w:t>
      </w:r>
    </w:p>
    <w:p w:rsidR="00D76BC8" w:rsidRPr="007453F3" w:rsidRDefault="00D76BC8" w:rsidP="00D76BC8">
      <w:pPr>
        <w:pStyle w:val="150"/>
        <w:shd w:val="clear" w:color="auto" w:fill="auto"/>
        <w:spacing w:line="324" w:lineRule="exact"/>
        <w:ind w:right="160"/>
        <w:rPr>
          <w:sz w:val="22"/>
        </w:rPr>
      </w:pPr>
      <w:r w:rsidRPr="007453F3">
        <w:rPr>
          <w:sz w:val="22"/>
        </w:rPr>
        <w:t xml:space="preserve">            </w:t>
      </w:r>
      <w:r w:rsidRPr="007453F3">
        <w:rPr>
          <w:color w:val="000000"/>
          <w:sz w:val="22"/>
          <w:lang w:eastAsia="ru-RU" w:bidi="ru-RU"/>
        </w:rPr>
        <w:t xml:space="preserve">- по письменному запросу </w:t>
      </w:r>
      <w:r w:rsidRPr="007453F3">
        <w:rPr>
          <w:sz w:val="22"/>
        </w:rPr>
        <w:t>Жертвователя</w:t>
      </w:r>
      <w:r w:rsidRPr="007453F3">
        <w:rPr>
          <w:color w:val="000000"/>
          <w:sz w:val="22"/>
          <w:lang w:eastAsia="ru-RU" w:bidi="ru-RU"/>
        </w:rPr>
        <w:t xml:space="preserve"> представлять ему любую документацию, связанную с использованием пожертвования, для ознакомления.</w:t>
      </w:r>
    </w:p>
    <w:p w:rsidR="00D76BC8" w:rsidRPr="007453F3" w:rsidRDefault="00D76BC8" w:rsidP="00D76BC8">
      <w:pPr>
        <w:pStyle w:val="150"/>
        <w:numPr>
          <w:ilvl w:val="0"/>
          <w:numId w:val="19"/>
        </w:numPr>
        <w:shd w:val="clear" w:color="auto" w:fill="auto"/>
        <w:tabs>
          <w:tab w:val="left" w:pos="2048"/>
        </w:tabs>
        <w:spacing w:line="342" w:lineRule="exact"/>
        <w:ind w:firstLine="709"/>
        <w:rPr>
          <w:sz w:val="20"/>
        </w:rPr>
      </w:pPr>
      <w:r w:rsidRPr="007453F3">
        <w:rPr>
          <w:color w:val="000000"/>
          <w:sz w:val="20"/>
          <w:lang w:eastAsia="ru-RU" w:bidi="ru-RU"/>
        </w:rPr>
        <w:t xml:space="preserve">Пожертвование должно быть использовано </w:t>
      </w:r>
      <w:r w:rsidRPr="007453F3">
        <w:rPr>
          <w:sz w:val="20"/>
        </w:rPr>
        <w:t>Получателем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3334"/>
        </w:tabs>
        <w:spacing w:after="290" w:line="342" w:lineRule="exact"/>
        <w:ind w:left="780" w:hanging="78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до 31 декабря 20</w:t>
      </w:r>
      <w:r w:rsidRPr="007453F3">
        <w:rPr>
          <w:color w:val="000000"/>
          <w:sz w:val="22"/>
          <w:lang w:eastAsia="ru-RU" w:bidi="ru-RU"/>
        </w:rPr>
        <w:tab/>
        <w:t>года.</w:t>
      </w:r>
    </w:p>
    <w:p w:rsidR="00D76BC8" w:rsidRPr="007453F3" w:rsidRDefault="00D76BC8" w:rsidP="00D76BC8">
      <w:pPr>
        <w:pStyle w:val="30"/>
        <w:numPr>
          <w:ilvl w:val="0"/>
          <w:numId w:val="12"/>
        </w:numPr>
        <w:shd w:val="clear" w:color="auto" w:fill="auto"/>
        <w:tabs>
          <w:tab w:val="left" w:pos="4336"/>
        </w:tabs>
        <w:spacing w:after="0" w:line="280" w:lineRule="exact"/>
        <w:ind w:left="378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Срок действия Договора.</w:t>
      </w:r>
    </w:p>
    <w:p w:rsidR="00D76BC8" w:rsidRPr="007453F3" w:rsidRDefault="00D76BC8" w:rsidP="00D76BC8">
      <w:pPr>
        <w:pStyle w:val="30"/>
        <w:shd w:val="clear" w:color="auto" w:fill="auto"/>
        <w:spacing w:after="327" w:line="280" w:lineRule="exact"/>
        <w:ind w:left="2740"/>
        <w:jc w:val="left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Порядок изменения и расторжения Договора</w:t>
      </w:r>
    </w:p>
    <w:p w:rsidR="00D76BC8" w:rsidRPr="007453F3" w:rsidRDefault="00D76BC8" w:rsidP="00D76BC8">
      <w:pPr>
        <w:pStyle w:val="150"/>
        <w:numPr>
          <w:ilvl w:val="0"/>
          <w:numId w:val="16"/>
        </w:numPr>
        <w:shd w:val="clear" w:color="auto" w:fill="auto"/>
        <w:tabs>
          <w:tab w:val="left" w:pos="2052"/>
        </w:tabs>
        <w:spacing w:line="280" w:lineRule="exact"/>
        <w:ind w:firstLine="709"/>
        <w:rPr>
          <w:sz w:val="22"/>
        </w:rPr>
      </w:pPr>
      <w:r w:rsidRPr="007453F3">
        <w:rPr>
          <w:color w:val="000000"/>
          <w:sz w:val="22"/>
          <w:lang w:eastAsia="ru-RU" w:bidi="ru-RU"/>
        </w:rPr>
        <w:lastRenderedPageBreak/>
        <w:t>Договор вступает в силу с момента перечисления пожертвования</w:t>
      </w:r>
    </w:p>
    <w:p w:rsidR="00D76BC8" w:rsidRPr="007453F3" w:rsidRDefault="00D76BC8" w:rsidP="00D76BC8">
      <w:pPr>
        <w:pStyle w:val="150"/>
        <w:shd w:val="clear" w:color="auto" w:fill="auto"/>
        <w:tabs>
          <w:tab w:val="left" w:leader="underscore" w:pos="4819"/>
        </w:tabs>
        <w:spacing w:line="324" w:lineRule="exact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и действует до 31 декабря 20</w:t>
      </w:r>
      <w:r w:rsidRPr="007453F3">
        <w:rPr>
          <w:color w:val="000000"/>
          <w:sz w:val="22"/>
          <w:lang w:eastAsia="ru-RU" w:bidi="ru-RU"/>
        </w:rPr>
        <w:tab/>
        <w:t>года. Обязательства, возникшие из Договора</w:t>
      </w:r>
      <w:r w:rsidRPr="007453F3">
        <w:rPr>
          <w:sz w:val="22"/>
        </w:rPr>
        <w:t xml:space="preserve"> </w:t>
      </w:r>
      <w:r w:rsidRPr="007453F3">
        <w:rPr>
          <w:color w:val="000000"/>
          <w:sz w:val="22"/>
          <w:lang w:eastAsia="ru-RU" w:bidi="ru-RU"/>
        </w:rPr>
        <w:t>до даты его прекращения, подлежат исполнению в полном объеме.</w:t>
      </w:r>
    </w:p>
    <w:p w:rsidR="00D76BC8" w:rsidRPr="007453F3" w:rsidRDefault="00D76BC8" w:rsidP="00D76BC8">
      <w:pPr>
        <w:pStyle w:val="150"/>
        <w:numPr>
          <w:ilvl w:val="0"/>
          <w:numId w:val="16"/>
        </w:numPr>
        <w:shd w:val="clear" w:color="auto" w:fill="auto"/>
        <w:tabs>
          <w:tab w:val="left" w:pos="2051"/>
        </w:tabs>
        <w:spacing w:after="297" w:line="324" w:lineRule="exact"/>
        <w:ind w:right="160" w:firstLine="709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Изменение и расторжение договора возможно по соглашению Сторон. Соглашение об изменении или расторжении договора совершается в письменной форме и подписывается Сторонами.</w:t>
      </w:r>
    </w:p>
    <w:p w:rsidR="00D76BC8" w:rsidRPr="007453F3" w:rsidRDefault="00D76BC8" w:rsidP="00D76BC8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4608"/>
        </w:tabs>
        <w:spacing w:before="0" w:line="328" w:lineRule="exact"/>
        <w:ind w:left="4160"/>
        <w:jc w:val="both"/>
        <w:rPr>
          <w:sz w:val="22"/>
        </w:rPr>
      </w:pPr>
      <w:bookmarkStart w:id="12" w:name="bookmark3"/>
      <w:r w:rsidRPr="007453F3">
        <w:rPr>
          <w:color w:val="000000"/>
          <w:sz w:val="22"/>
          <w:lang w:eastAsia="ru-RU" w:bidi="ru-RU"/>
        </w:rPr>
        <w:t>Разрешение споров</w:t>
      </w:r>
      <w:bookmarkEnd w:id="12"/>
    </w:p>
    <w:p w:rsidR="00D76BC8" w:rsidRPr="007453F3" w:rsidRDefault="00D76BC8" w:rsidP="00D76BC8">
      <w:pPr>
        <w:pStyle w:val="150"/>
        <w:numPr>
          <w:ilvl w:val="0"/>
          <w:numId w:val="17"/>
        </w:numPr>
        <w:shd w:val="clear" w:color="auto" w:fill="auto"/>
        <w:tabs>
          <w:tab w:val="left" w:pos="2044"/>
        </w:tabs>
        <w:spacing w:line="328" w:lineRule="exact"/>
        <w:ind w:right="160" w:firstLine="700"/>
        <w:rPr>
          <w:sz w:val="22"/>
        </w:rPr>
      </w:pPr>
      <w:r w:rsidRPr="007453F3">
        <w:rPr>
          <w:color w:val="000000"/>
          <w:sz w:val="22"/>
          <w:lang w:eastAsia="ru-RU" w:bidi="ru-RU"/>
        </w:rPr>
        <w:t xml:space="preserve">Все споры и разногласия по заключению, изменению, расторжению и исполнению договора разрешаются Сторонами путем переговоров, а в случае </w:t>
      </w:r>
      <w:proofErr w:type="spellStart"/>
      <w:r w:rsidRPr="007453F3">
        <w:rPr>
          <w:color w:val="000000"/>
          <w:sz w:val="22"/>
          <w:lang w:eastAsia="ru-RU" w:bidi="ru-RU"/>
        </w:rPr>
        <w:t>недостижения</w:t>
      </w:r>
      <w:proofErr w:type="spellEnd"/>
      <w:r w:rsidRPr="007453F3">
        <w:rPr>
          <w:color w:val="000000"/>
          <w:sz w:val="22"/>
          <w:lang w:eastAsia="ru-RU" w:bidi="ru-RU"/>
        </w:rPr>
        <w:t xml:space="preserve"> согласия - в судебном порядке.</w:t>
      </w:r>
    </w:p>
    <w:p w:rsidR="00D76BC8" w:rsidRPr="007453F3" w:rsidRDefault="00D76BC8" w:rsidP="00D76BC8">
      <w:pPr>
        <w:pStyle w:val="150"/>
        <w:numPr>
          <w:ilvl w:val="0"/>
          <w:numId w:val="17"/>
        </w:numPr>
        <w:shd w:val="clear" w:color="auto" w:fill="auto"/>
        <w:tabs>
          <w:tab w:val="left" w:pos="2051"/>
        </w:tabs>
        <w:spacing w:after="338" w:line="328" w:lineRule="exact"/>
        <w:ind w:right="160" w:firstLine="70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До передачи спора в суд должна быть заявлена претензия, срок рассмотрения которой не может превышать 30 (тридцати) календарных дней со дня ее отправления почтовой связью, с приложением подтверждающих ее требование документов.</w:t>
      </w:r>
    </w:p>
    <w:p w:rsidR="00D76BC8" w:rsidRPr="007453F3" w:rsidRDefault="00D76BC8" w:rsidP="00D76BC8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4873"/>
        </w:tabs>
        <w:spacing w:before="0" w:after="299" w:line="280" w:lineRule="exact"/>
        <w:ind w:left="4320"/>
        <w:jc w:val="both"/>
        <w:rPr>
          <w:sz w:val="22"/>
        </w:rPr>
      </w:pPr>
      <w:bookmarkStart w:id="13" w:name="bookmark4"/>
      <w:r w:rsidRPr="007453F3">
        <w:rPr>
          <w:color w:val="000000"/>
          <w:sz w:val="22"/>
          <w:lang w:eastAsia="ru-RU" w:bidi="ru-RU"/>
        </w:rPr>
        <w:t>Прочие условия</w:t>
      </w:r>
      <w:bookmarkEnd w:id="13"/>
    </w:p>
    <w:p w:rsidR="00D76BC8" w:rsidRPr="007453F3" w:rsidRDefault="00D76BC8" w:rsidP="00D76BC8">
      <w:pPr>
        <w:pStyle w:val="150"/>
        <w:numPr>
          <w:ilvl w:val="0"/>
          <w:numId w:val="18"/>
        </w:numPr>
        <w:shd w:val="clear" w:color="auto" w:fill="auto"/>
        <w:tabs>
          <w:tab w:val="left" w:pos="2047"/>
        </w:tabs>
        <w:spacing w:line="324" w:lineRule="exact"/>
        <w:ind w:right="160" w:firstLine="70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Договор составлен в 2 (двух) экземплярах, по одному для каждой из Сторон.</w:t>
      </w:r>
    </w:p>
    <w:p w:rsidR="00D76BC8" w:rsidRPr="007453F3" w:rsidRDefault="00D76BC8" w:rsidP="00D76BC8">
      <w:pPr>
        <w:pStyle w:val="150"/>
        <w:numPr>
          <w:ilvl w:val="0"/>
          <w:numId w:val="18"/>
        </w:numPr>
        <w:shd w:val="clear" w:color="auto" w:fill="auto"/>
        <w:tabs>
          <w:tab w:val="left" w:pos="2058"/>
        </w:tabs>
        <w:spacing w:line="324" w:lineRule="exact"/>
        <w:ind w:right="160" w:firstLine="70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Ни одна из Сторон не вправе передавать свои права по договору третьей стороне без письменного согласия другой Стороны.</w:t>
      </w:r>
    </w:p>
    <w:p w:rsidR="00D76BC8" w:rsidRPr="007453F3" w:rsidRDefault="00D76BC8" w:rsidP="00D76BC8">
      <w:pPr>
        <w:pStyle w:val="150"/>
        <w:numPr>
          <w:ilvl w:val="0"/>
          <w:numId w:val="18"/>
        </w:numPr>
        <w:shd w:val="clear" w:color="auto" w:fill="auto"/>
        <w:tabs>
          <w:tab w:val="left" w:pos="2047"/>
        </w:tabs>
        <w:spacing w:after="335" w:line="324" w:lineRule="exact"/>
        <w:ind w:right="160" w:firstLine="700"/>
        <w:rPr>
          <w:sz w:val="22"/>
        </w:rPr>
      </w:pPr>
      <w:r w:rsidRPr="007453F3">
        <w:rPr>
          <w:color w:val="000000"/>
          <w:sz w:val="22"/>
          <w:lang w:eastAsia="ru-RU" w:bidi="ru-RU"/>
        </w:rPr>
        <w:t>Во всем остальном, что не предусмотрено договором, Стороны руководствуются законодательством Российской Федерации.</w:t>
      </w:r>
    </w:p>
    <w:p w:rsidR="00D76BC8" w:rsidRPr="007453F3" w:rsidRDefault="00D76BC8" w:rsidP="00D76BC8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4184"/>
        </w:tabs>
        <w:spacing w:before="0" w:line="280" w:lineRule="exact"/>
        <w:ind w:left="3520"/>
        <w:jc w:val="both"/>
        <w:rPr>
          <w:sz w:val="22"/>
        </w:rPr>
      </w:pPr>
      <w:bookmarkStart w:id="14" w:name="bookmark5"/>
      <w:r w:rsidRPr="007453F3">
        <w:rPr>
          <w:color w:val="000000"/>
          <w:sz w:val="22"/>
          <w:lang w:eastAsia="ru-RU" w:bidi="ru-RU"/>
        </w:rPr>
        <w:t>Адреса и реквизиты Сторон</w:t>
      </w:r>
      <w:bookmarkEnd w:id="14"/>
    </w:p>
    <w:tbl>
      <w:tblPr>
        <w:tblOverlap w:val="never"/>
        <w:tblW w:w="99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954"/>
      </w:tblGrid>
      <w:tr w:rsidR="00D76BC8" w:rsidRPr="007453F3" w:rsidTr="00D76BC8">
        <w:trPr>
          <w:trHeight w:hRule="exact" w:val="522"/>
          <w:jc w:val="center"/>
        </w:trPr>
        <w:tc>
          <w:tcPr>
            <w:tcW w:w="4954" w:type="dxa"/>
            <w:shd w:val="clear" w:color="auto" w:fill="FFFFFF"/>
            <w:vAlign w:val="center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00" w:lineRule="exact"/>
              <w:jc w:val="both"/>
              <w:rPr>
                <w:sz w:val="22"/>
              </w:rPr>
            </w:pPr>
            <w:r w:rsidRPr="007453F3">
              <w:rPr>
                <w:rStyle w:val="210pt"/>
                <w:sz w:val="16"/>
              </w:rPr>
              <w:t>Жертвователь:</w:t>
            </w:r>
          </w:p>
        </w:tc>
        <w:tc>
          <w:tcPr>
            <w:tcW w:w="4954" w:type="dxa"/>
            <w:shd w:val="clear" w:color="auto" w:fill="FFFFFF"/>
            <w:vAlign w:val="center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00" w:lineRule="exact"/>
              <w:jc w:val="both"/>
              <w:rPr>
                <w:sz w:val="22"/>
              </w:rPr>
            </w:pPr>
            <w:r w:rsidRPr="007453F3">
              <w:rPr>
                <w:rStyle w:val="210pt"/>
                <w:sz w:val="16"/>
              </w:rPr>
              <w:t>Получатель:</w:t>
            </w:r>
          </w:p>
        </w:tc>
      </w:tr>
      <w:tr w:rsidR="00D76BC8" w:rsidRPr="007453F3" w:rsidTr="00D76BC8">
        <w:trPr>
          <w:trHeight w:hRule="exact" w:val="1789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 xml:space="preserve">(фамилия, имя, отчество физического </w:t>
            </w:r>
            <w:proofErr w:type="gramStart"/>
            <w:r w:rsidRPr="007453F3">
              <w:rPr>
                <w:rStyle w:val="211pt"/>
                <w:sz w:val="18"/>
              </w:rPr>
              <w:t>лица/ руководителя юридического лица/ индивидуального предпринимателя/руководителя инициативной</w:t>
            </w:r>
            <w:proofErr w:type="gramEnd"/>
            <w:r w:rsidRPr="007453F3">
              <w:rPr>
                <w:rStyle w:val="211pt"/>
                <w:sz w:val="18"/>
              </w:rPr>
              <w:t xml:space="preserve"> группы, определенного протоко</w:t>
            </w:r>
            <w:r w:rsidRPr="007453F3">
              <w:rPr>
                <w:rStyle w:val="211pt"/>
                <w:sz w:val="18"/>
              </w:rPr>
              <w:softHyphen/>
              <w:t>лом собрания инициативной группы)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Адрес: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ИНН</w:t>
            </w:r>
          </w:p>
        </w:tc>
        <w:tc>
          <w:tcPr>
            <w:tcW w:w="4954" w:type="dxa"/>
            <w:shd w:val="clear" w:color="auto" w:fill="FFFFFF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18"/>
              </w:rPr>
            </w:pPr>
            <w:r w:rsidRPr="007453F3">
              <w:rPr>
                <w:rStyle w:val="211pt"/>
                <w:sz w:val="18"/>
              </w:rPr>
              <w:t>Наименование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18"/>
              </w:rPr>
            </w:pP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18"/>
              </w:rPr>
            </w:pP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18"/>
              </w:rPr>
            </w:pP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rStyle w:val="211pt"/>
                <w:sz w:val="18"/>
              </w:rPr>
            </w:pP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Адрес: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6" w:lineRule="exact"/>
              <w:jc w:val="both"/>
              <w:rPr>
                <w:sz w:val="20"/>
                <w:szCs w:val="24"/>
              </w:rPr>
            </w:pPr>
            <w:r w:rsidRPr="007453F3">
              <w:rPr>
                <w:sz w:val="20"/>
                <w:szCs w:val="24"/>
              </w:rPr>
              <w:t>ИНН</w:t>
            </w:r>
          </w:p>
        </w:tc>
      </w:tr>
      <w:tr w:rsidR="00D76BC8" w:rsidRPr="007453F3" w:rsidTr="00D76BC8">
        <w:trPr>
          <w:trHeight w:hRule="exact" w:val="256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КПП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КПП</w:t>
            </w:r>
          </w:p>
        </w:tc>
      </w:tr>
      <w:tr w:rsidR="00D76BC8" w:rsidRPr="007453F3" w:rsidTr="00D76BC8">
        <w:trPr>
          <w:trHeight w:hRule="exact" w:val="248"/>
          <w:jc w:val="center"/>
        </w:trPr>
        <w:tc>
          <w:tcPr>
            <w:tcW w:w="4954" w:type="dxa"/>
            <w:vMerge w:val="restart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2" w:lineRule="exact"/>
              <w:jc w:val="left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Банковские реквизиты: Расчетный счет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2" w:lineRule="exact"/>
              <w:jc w:val="left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Банковские реквизиты: Расчетный счет</w:t>
            </w:r>
          </w:p>
        </w:tc>
      </w:tr>
      <w:tr w:rsidR="00D76BC8" w:rsidRPr="007453F3" w:rsidTr="00D76BC8">
        <w:trPr>
          <w:trHeight w:hRule="exact" w:val="252"/>
          <w:jc w:val="center"/>
        </w:trPr>
        <w:tc>
          <w:tcPr>
            <w:tcW w:w="4954" w:type="dxa"/>
            <w:vMerge/>
            <w:shd w:val="clear" w:color="auto" w:fill="FFFFFF"/>
            <w:vAlign w:val="bottom"/>
          </w:tcPr>
          <w:p w:rsidR="00D76BC8" w:rsidRPr="007453F3" w:rsidRDefault="00D76BC8" w:rsidP="00D76BC8">
            <w:pPr>
              <w:rPr>
                <w:sz w:val="18"/>
              </w:rPr>
            </w:pP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rPr>
                <w:sz w:val="18"/>
              </w:rPr>
            </w:pPr>
          </w:p>
        </w:tc>
      </w:tr>
      <w:tr w:rsidR="00D76BC8" w:rsidRPr="007453F3" w:rsidTr="00D76BC8">
        <w:trPr>
          <w:trHeight w:hRule="exact" w:val="259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Корреспондентский счет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Корреспондентский счет</w:t>
            </w:r>
          </w:p>
        </w:tc>
      </w:tr>
      <w:tr w:rsidR="00D76BC8" w:rsidRPr="007453F3" w:rsidTr="00D76BC8">
        <w:trPr>
          <w:trHeight w:hRule="exact" w:val="274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БИК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БИК</w:t>
            </w:r>
          </w:p>
        </w:tc>
      </w:tr>
      <w:tr w:rsidR="00D76BC8" w:rsidRPr="007453F3" w:rsidTr="00D76BC8">
        <w:trPr>
          <w:trHeight w:hRule="exact" w:val="259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ОКОПФ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ОКОПФ</w:t>
            </w:r>
          </w:p>
        </w:tc>
      </w:tr>
      <w:tr w:rsidR="00D76BC8" w:rsidRPr="007453F3" w:rsidTr="00D76BC8">
        <w:trPr>
          <w:trHeight w:hRule="exact" w:val="778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ОКПО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ОКПД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ОКАТО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ОКПО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ОКПД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59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ОКАТО</w:t>
            </w:r>
          </w:p>
        </w:tc>
      </w:tr>
      <w:tr w:rsidR="00D76BC8" w:rsidRPr="007453F3" w:rsidTr="00D76BC8">
        <w:trPr>
          <w:trHeight w:hRule="exact" w:val="248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ОКТМО</w:t>
            </w: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ОКТМО</w:t>
            </w:r>
          </w:p>
        </w:tc>
      </w:tr>
      <w:tr w:rsidR="00D76BC8" w:rsidRPr="007453F3" w:rsidTr="00D76BC8">
        <w:trPr>
          <w:trHeight w:hRule="exact" w:val="511"/>
          <w:jc w:val="center"/>
        </w:trPr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ind w:right="200"/>
              <w:jc w:val="right"/>
              <w:rPr>
                <w:sz w:val="22"/>
              </w:rPr>
            </w:pPr>
          </w:p>
        </w:tc>
        <w:tc>
          <w:tcPr>
            <w:tcW w:w="4954" w:type="dxa"/>
            <w:shd w:val="clear" w:color="auto" w:fill="FFFFFF"/>
            <w:vAlign w:val="bottom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20" w:lineRule="exact"/>
              <w:ind w:right="200"/>
              <w:jc w:val="right"/>
              <w:rPr>
                <w:sz w:val="22"/>
              </w:rPr>
            </w:pPr>
          </w:p>
        </w:tc>
      </w:tr>
      <w:tr w:rsidR="00D76BC8" w:rsidRPr="007453F3" w:rsidTr="00D76BC8">
        <w:trPr>
          <w:trHeight w:hRule="exact" w:val="540"/>
          <w:jc w:val="center"/>
        </w:trPr>
        <w:tc>
          <w:tcPr>
            <w:tcW w:w="4954" w:type="dxa"/>
            <w:shd w:val="clear" w:color="auto" w:fill="FFFFFF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rStyle w:val="211pt"/>
                <w:sz w:val="18"/>
              </w:rPr>
            </w:pPr>
            <w:r w:rsidRPr="007453F3">
              <w:rPr>
                <w:rStyle w:val="211pt"/>
                <w:sz w:val="18"/>
              </w:rPr>
              <w:t xml:space="preserve">(подпись) (фамилия, имя, отчество) 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М.П.</w:t>
            </w:r>
          </w:p>
        </w:tc>
        <w:tc>
          <w:tcPr>
            <w:tcW w:w="4954" w:type="dxa"/>
            <w:shd w:val="clear" w:color="auto" w:fill="FFFFFF"/>
          </w:tcPr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rStyle w:val="211pt"/>
                <w:sz w:val="18"/>
              </w:rPr>
            </w:pPr>
            <w:r w:rsidRPr="007453F3">
              <w:rPr>
                <w:rStyle w:val="211pt"/>
                <w:sz w:val="18"/>
              </w:rPr>
              <w:t xml:space="preserve">(подпись) (фамилия, имя, отчество) </w:t>
            </w:r>
          </w:p>
          <w:p w:rsidR="00D76BC8" w:rsidRPr="007453F3" w:rsidRDefault="00D76BC8" w:rsidP="00D76BC8">
            <w:pPr>
              <w:pStyle w:val="20"/>
              <w:shd w:val="clear" w:color="auto" w:fill="auto"/>
              <w:spacing w:before="0" w:after="0" w:line="263" w:lineRule="exact"/>
              <w:ind w:firstLine="480"/>
              <w:jc w:val="left"/>
              <w:rPr>
                <w:sz w:val="22"/>
              </w:rPr>
            </w:pPr>
            <w:r w:rsidRPr="007453F3">
              <w:rPr>
                <w:rStyle w:val="211pt"/>
                <w:sz w:val="18"/>
              </w:rPr>
              <w:t>М.П.</w:t>
            </w:r>
          </w:p>
        </w:tc>
      </w:tr>
    </w:tbl>
    <w:p w:rsidR="00D76BC8" w:rsidRDefault="00D76BC8" w:rsidP="00D76BC8">
      <w:pPr>
        <w:framePr w:w="9767" w:wrap="notBeside" w:vAnchor="text" w:hAnchor="text" w:xAlign="center" w:y="1"/>
        <w:rPr>
          <w:sz w:val="2"/>
          <w:szCs w:val="2"/>
        </w:rPr>
      </w:pPr>
    </w:p>
    <w:p w:rsidR="00D76BC8" w:rsidRDefault="00D76BC8" w:rsidP="00D76BC8">
      <w:pPr>
        <w:rPr>
          <w:sz w:val="2"/>
          <w:szCs w:val="2"/>
        </w:rPr>
        <w:sectPr w:rsidR="00D76BC8" w:rsidSect="00D76BC8">
          <w:headerReference w:type="default" r:id="rId16"/>
          <w:pgSz w:w="11900" w:h="16840"/>
          <w:pgMar w:top="851" w:right="595" w:bottom="851" w:left="1134" w:header="0" w:footer="6" w:gutter="0"/>
          <w:pgNumType w:start="2"/>
          <w:cols w:space="720"/>
          <w:noEndnote/>
          <w:docGrid w:linePitch="360"/>
        </w:sectPr>
      </w:pPr>
    </w:p>
    <w:p w:rsidR="00D76BC8" w:rsidRPr="007453F3" w:rsidRDefault="00D76BC8" w:rsidP="00D76BC8">
      <w:pPr>
        <w:rPr>
          <w:rFonts w:ascii="Times New Roman" w:hAnsi="Times New Roman" w:cs="Times New Roman"/>
          <w:color w:val="000000" w:themeColor="text1"/>
          <w:sz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647220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p w:rsidR="007F22C4" w:rsidRPr="007453F3" w:rsidRDefault="007F22C4" w:rsidP="00327AB2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</w:p>
    <w:sectPr w:rsidR="007F22C4" w:rsidRPr="007453F3" w:rsidSect="00647220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3E8" w:rsidRDefault="00EE23E8">
      <w:pPr>
        <w:spacing w:after="0" w:line="240" w:lineRule="auto"/>
      </w:pPr>
      <w:r>
        <w:separator/>
      </w:r>
    </w:p>
  </w:endnote>
  <w:endnote w:type="continuationSeparator" w:id="0">
    <w:p w:rsidR="00EE23E8" w:rsidRDefault="00EE2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3E8" w:rsidRDefault="00EE23E8">
      <w:pPr>
        <w:spacing w:after="0" w:line="240" w:lineRule="auto"/>
      </w:pPr>
      <w:r>
        <w:separator/>
      </w:r>
    </w:p>
  </w:footnote>
  <w:footnote w:type="continuationSeparator" w:id="0">
    <w:p w:rsidR="00EE23E8" w:rsidRDefault="00EE2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BC8" w:rsidRDefault="00EE23E8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4.35pt;margin-top:13.15pt;width:4.85pt;height:8.4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76BC8" w:rsidRDefault="00D76BC8">
                <w:pPr>
                  <w:pStyle w:val="a7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7453F3" w:rsidRPr="007453F3">
                  <w:rPr>
                    <w:rStyle w:val="TimesNewRoman12pt"/>
                    <w:rFonts w:eastAsia="Arial"/>
                    <w:noProof/>
                  </w:rPr>
                  <w:t>23</w:t>
                </w:r>
                <w:r>
                  <w:rPr>
                    <w:rStyle w:val="TimesNewRoman12pt"/>
                    <w:rFonts w:eastAsia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5C2B"/>
    <w:multiLevelType w:val="hybridMultilevel"/>
    <w:tmpl w:val="62C23E5E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0F990461"/>
    <w:multiLevelType w:val="hybridMultilevel"/>
    <w:tmpl w:val="A9521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02E9C"/>
    <w:multiLevelType w:val="multilevel"/>
    <w:tmpl w:val="8D068FD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0D091D"/>
    <w:multiLevelType w:val="hybridMultilevel"/>
    <w:tmpl w:val="9EF48344"/>
    <w:lvl w:ilvl="0" w:tplc="3ECC95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9619B7"/>
    <w:multiLevelType w:val="multilevel"/>
    <w:tmpl w:val="679640E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7A5480"/>
    <w:multiLevelType w:val="multilevel"/>
    <w:tmpl w:val="E0D295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1001DD"/>
    <w:multiLevelType w:val="hybridMultilevel"/>
    <w:tmpl w:val="A9521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04E42"/>
    <w:multiLevelType w:val="multilevel"/>
    <w:tmpl w:val="AF34D096"/>
    <w:lvl w:ilvl="0">
      <w:start w:val="8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354E1C7D"/>
    <w:multiLevelType w:val="hybridMultilevel"/>
    <w:tmpl w:val="988E2BF2"/>
    <w:lvl w:ilvl="0" w:tplc="15F600E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7684BFF"/>
    <w:multiLevelType w:val="multilevel"/>
    <w:tmpl w:val="71FAEF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1249BD"/>
    <w:multiLevelType w:val="hybridMultilevel"/>
    <w:tmpl w:val="8B62AEAA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1">
    <w:nsid w:val="408C7022"/>
    <w:multiLevelType w:val="multilevel"/>
    <w:tmpl w:val="1930884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B1716D"/>
    <w:multiLevelType w:val="multilevel"/>
    <w:tmpl w:val="842AE0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FA4C73"/>
    <w:multiLevelType w:val="hybridMultilevel"/>
    <w:tmpl w:val="C7C0C410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74D04"/>
    <w:multiLevelType w:val="hybridMultilevel"/>
    <w:tmpl w:val="A9521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CD627F"/>
    <w:multiLevelType w:val="hybridMultilevel"/>
    <w:tmpl w:val="843A0A64"/>
    <w:lvl w:ilvl="0" w:tplc="C4EC418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563993"/>
    <w:multiLevelType w:val="multilevel"/>
    <w:tmpl w:val="13A274F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6D65D4"/>
    <w:multiLevelType w:val="hybridMultilevel"/>
    <w:tmpl w:val="91F8736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647D4A40"/>
    <w:multiLevelType w:val="multilevel"/>
    <w:tmpl w:val="72F8FBC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8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8"/>
  </w:num>
  <w:num w:numId="5">
    <w:abstractNumId w:val="0"/>
  </w:num>
  <w:num w:numId="6">
    <w:abstractNumId w:val="17"/>
  </w:num>
  <w:num w:numId="7">
    <w:abstractNumId w:val="1"/>
  </w:num>
  <w:num w:numId="8">
    <w:abstractNumId w:val="6"/>
  </w:num>
  <w:num w:numId="9">
    <w:abstractNumId w:val="14"/>
  </w:num>
  <w:num w:numId="10">
    <w:abstractNumId w:val="15"/>
  </w:num>
  <w:num w:numId="11">
    <w:abstractNumId w:val="10"/>
  </w:num>
  <w:num w:numId="12">
    <w:abstractNumId w:val="4"/>
  </w:num>
  <w:num w:numId="13">
    <w:abstractNumId w:val="9"/>
  </w:num>
  <w:num w:numId="14">
    <w:abstractNumId w:val="11"/>
  </w:num>
  <w:num w:numId="15">
    <w:abstractNumId w:val="12"/>
  </w:num>
  <w:num w:numId="16">
    <w:abstractNumId w:val="16"/>
  </w:num>
  <w:num w:numId="17">
    <w:abstractNumId w:val="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A62"/>
    <w:rsid w:val="0005372B"/>
    <w:rsid w:val="000618E7"/>
    <w:rsid w:val="000A4C25"/>
    <w:rsid w:val="00226E1A"/>
    <w:rsid w:val="002C23D4"/>
    <w:rsid w:val="00320A76"/>
    <w:rsid w:val="00327AB2"/>
    <w:rsid w:val="003C6E5C"/>
    <w:rsid w:val="00485E48"/>
    <w:rsid w:val="00485FEB"/>
    <w:rsid w:val="00503AD4"/>
    <w:rsid w:val="00564FF1"/>
    <w:rsid w:val="00647220"/>
    <w:rsid w:val="0071376F"/>
    <w:rsid w:val="007453F3"/>
    <w:rsid w:val="00750933"/>
    <w:rsid w:val="007F22C4"/>
    <w:rsid w:val="00964A62"/>
    <w:rsid w:val="009A6804"/>
    <w:rsid w:val="00A47335"/>
    <w:rsid w:val="00A644A2"/>
    <w:rsid w:val="00B47B02"/>
    <w:rsid w:val="00CB00EF"/>
    <w:rsid w:val="00D14FA2"/>
    <w:rsid w:val="00D32C9F"/>
    <w:rsid w:val="00D4013B"/>
    <w:rsid w:val="00D7386E"/>
    <w:rsid w:val="00D76BC8"/>
    <w:rsid w:val="00D95F05"/>
    <w:rsid w:val="00DB0A07"/>
    <w:rsid w:val="00DC3414"/>
    <w:rsid w:val="00E03655"/>
    <w:rsid w:val="00E336DF"/>
    <w:rsid w:val="00E9414D"/>
    <w:rsid w:val="00EE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C9F"/>
    <w:pPr>
      <w:ind w:left="720"/>
      <w:contextualSpacing/>
    </w:pPr>
  </w:style>
  <w:style w:type="paragraph" w:customStyle="1" w:styleId="ConsPlusTitlePage">
    <w:name w:val="ConsPlusTitlePage"/>
    <w:rsid w:val="00D76BC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D76B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76B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D76BC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6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BC8"/>
    <w:rPr>
      <w:rFonts w:ascii="Segoe UI" w:hAnsi="Segoe UI" w:cs="Segoe UI"/>
      <w:sz w:val="18"/>
      <w:szCs w:val="18"/>
    </w:rPr>
  </w:style>
  <w:style w:type="character" w:customStyle="1" w:styleId="15">
    <w:name w:val="Основной текст (15)_"/>
    <w:basedOn w:val="a0"/>
    <w:link w:val="150"/>
    <w:rsid w:val="00D76B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Колонтитул_"/>
    <w:basedOn w:val="a0"/>
    <w:link w:val="a7"/>
    <w:rsid w:val="00D76BC8"/>
    <w:rPr>
      <w:rFonts w:ascii="Arial" w:eastAsia="Arial" w:hAnsi="Arial" w:cs="Arial"/>
      <w:sz w:val="15"/>
      <w:szCs w:val="15"/>
      <w:shd w:val="clear" w:color="auto" w:fill="FFFFFF"/>
      <w:lang w:val="en-US" w:bidi="en-US"/>
    </w:rPr>
  </w:style>
  <w:style w:type="character" w:customStyle="1" w:styleId="TimesNewRoman12pt">
    <w:name w:val="Колонтитул + Times New Roman;12 pt"/>
    <w:basedOn w:val="a6"/>
    <w:rsid w:val="00D76BC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D76B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76B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3">
    <w:name w:val="Основной текст (13)_"/>
    <w:basedOn w:val="a0"/>
    <w:rsid w:val="00D76B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0">
    <w:name w:val="Основной текст (13)"/>
    <w:basedOn w:val="13"/>
    <w:rsid w:val="00D76B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D76B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D76BC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D76B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D76BC8"/>
    <w:pPr>
      <w:widowControl w:val="0"/>
      <w:shd w:val="clear" w:color="auto" w:fill="FFFFFF"/>
      <w:spacing w:after="0" w:line="33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rsid w:val="00D76BC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5"/>
      <w:szCs w:val="15"/>
      <w:lang w:val="en-US" w:bidi="en-US"/>
    </w:rPr>
  </w:style>
  <w:style w:type="paragraph" w:customStyle="1" w:styleId="10">
    <w:name w:val="Заголовок №1"/>
    <w:basedOn w:val="a"/>
    <w:link w:val="1"/>
    <w:rsid w:val="00D76BC8"/>
    <w:pPr>
      <w:widowControl w:val="0"/>
      <w:shd w:val="clear" w:color="auto" w:fill="FFFFFF"/>
      <w:spacing w:before="660" w:after="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76BC8"/>
    <w:pPr>
      <w:widowControl w:val="0"/>
      <w:shd w:val="clear" w:color="auto" w:fill="FFFFFF"/>
      <w:spacing w:after="9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D76BC8"/>
    <w:pPr>
      <w:widowControl w:val="0"/>
      <w:shd w:val="clear" w:color="auto" w:fill="FFFFFF"/>
      <w:spacing w:before="960" w:after="960" w:line="331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C9F"/>
    <w:pPr>
      <w:ind w:left="720"/>
      <w:contextualSpacing/>
    </w:pPr>
  </w:style>
  <w:style w:type="paragraph" w:customStyle="1" w:styleId="ConsPlusTitlePage">
    <w:name w:val="ConsPlusTitlePage"/>
    <w:rsid w:val="00D76BC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D76B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76B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D76BC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6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BC8"/>
    <w:rPr>
      <w:rFonts w:ascii="Segoe UI" w:hAnsi="Segoe UI" w:cs="Segoe UI"/>
      <w:sz w:val="18"/>
      <w:szCs w:val="18"/>
    </w:rPr>
  </w:style>
  <w:style w:type="character" w:customStyle="1" w:styleId="15">
    <w:name w:val="Основной текст (15)_"/>
    <w:basedOn w:val="a0"/>
    <w:link w:val="150"/>
    <w:rsid w:val="00D76B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Колонтитул_"/>
    <w:basedOn w:val="a0"/>
    <w:link w:val="a7"/>
    <w:rsid w:val="00D76BC8"/>
    <w:rPr>
      <w:rFonts w:ascii="Arial" w:eastAsia="Arial" w:hAnsi="Arial" w:cs="Arial"/>
      <w:sz w:val="15"/>
      <w:szCs w:val="15"/>
      <w:shd w:val="clear" w:color="auto" w:fill="FFFFFF"/>
      <w:lang w:val="en-US" w:bidi="en-US"/>
    </w:rPr>
  </w:style>
  <w:style w:type="character" w:customStyle="1" w:styleId="TimesNewRoman12pt">
    <w:name w:val="Колонтитул + Times New Roman;12 pt"/>
    <w:basedOn w:val="a6"/>
    <w:rsid w:val="00D76BC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D76B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76B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3">
    <w:name w:val="Основной текст (13)_"/>
    <w:basedOn w:val="a0"/>
    <w:rsid w:val="00D76B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0">
    <w:name w:val="Основной текст (13)"/>
    <w:basedOn w:val="13"/>
    <w:rsid w:val="00D76B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D76B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D76BC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D76B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D76BC8"/>
    <w:pPr>
      <w:widowControl w:val="0"/>
      <w:shd w:val="clear" w:color="auto" w:fill="FFFFFF"/>
      <w:spacing w:after="0" w:line="33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rsid w:val="00D76BC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5"/>
      <w:szCs w:val="15"/>
      <w:lang w:val="en-US" w:bidi="en-US"/>
    </w:rPr>
  </w:style>
  <w:style w:type="paragraph" w:customStyle="1" w:styleId="10">
    <w:name w:val="Заголовок №1"/>
    <w:basedOn w:val="a"/>
    <w:link w:val="1"/>
    <w:rsid w:val="00D76BC8"/>
    <w:pPr>
      <w:widowControl w:val="0"/>
      <w:shd w:val="clear" w:color="auto" w:fill="FFFFFF"/>
      <w:spacing w:before="660" w:after="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76BC8"/>
    <w:pPr>
      <w:widowControl w:val="0"/>
      <w:shd w:val="clear" w:color="auto" w:fill="FFFFFF"/>
      <w:spacing w:after="9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D76BC8"/>
    <w:pPr>
      <w:widowControl w:val="0"/>
      <w:shd w:val="clear" w:color="auto" w:fill="FFFFFF"/>
      <w:spacing w:before="960" w:after="960" w:line="331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6F67F2CBCF7EBE073A4CFFBF7210DC974A34055F252F9C230D23EEA1DE400220F86DCB748B2998898E88217757Y3p6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27552650A2E4867210EE36A07A4777BCB2462A2D5A2981A80D4A0DB2EBA04EC562DC5AB2A591626B64F6134A2015518CE670B6AD9DFA10670BFi7j4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227552650A2E4867210EE36A07A4777BCB2462A2D5A2981A80D4A0DB2EBA04EC562DC5AB2A591626B7406234A2015518CE670B6AD9DFA10670BFi7j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6BA348665375731E5FB95B5FD9E8599E39D7346D75A593D094F76A3F18F6A1D97A969160E28F4CBF077A487DG6q2H" TargetMode="External"/><Relationship Id="rId10" Type="http://schemas.openxmlformats.org/officeDocument/2006/relationships/hyperlink" Target="consultantplus://offline/ref=6F67F2CBCF7EBE073A4CFFBF7210DC974A34055D202F9C230D23EEA1DE400220F86DCB748B2998898E88217757Y3p6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67F2CBCF7EBE073A4CFFBF7210DC974A34055F252B9C230D23EEA1DE400220F86DCB748B2998898E88217757Y3p6H" TargetMode="External"/><Relationship Id="rId14" Type="http://schemas.openxmlformats.org/officeDocument/2006/relationships/hyperlink" Target="consultantplus://offline/ref=412CD6F45DFF0B458313A0D785DFD2B22BA32E713E07E14E89A1BFF1850E57F47DFA55D9968AC5E0A615D9EB06CBE51F69B029DE9Cv6r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8194</Words>
  <Characters>46712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sovet3</dc:creator>
  <cp:lastModifiedBy>User</cp:lastModifiedBy>
  <cp:revision>7</cp:revision>
  <cp:lastPrinted>2023-12-21T12:23:00Z</cp:lastPrinted>
  <dcterms:created xsi:type="dcterms:W3CDTF">2023-10-31T08:13:00Z</dcterms:created>
  <dcterms:modified xsi:type="dcterms:W3CDTF">2023-12-21T12:25:00Z</dcterms:modified>
</cp:coreProperties>
</file>