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70" w:rsidRPr="00080F76" w:rsidRDefault="00445370" w:rsidP="00445370">
      <w:pPr>
        <w:jc w:val="center"/>
        <w:rPr>
          <w:b/>
          <w:bCs/>
          <w:sz w:val="24"/>
          <w:szCs w:val="24"/>
        </w:rPr>
      </w:pPr>
      <w:r w:rsidRPr="00080F76"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52121C2" wp14:editId="7318F8AC">
            <wp:simplePos x="0" y="0"/>
            <wp:positionH relativeFrom="column">
              <wp:posOffset>3016250</wp:posOffset>
            </wp:positionH>
            <wp:positionV relativeFrom="paragraph">
              <wp:posOffset>-180340</wp:posOffset>
            </wp:positionV>
            <wp:extent cx="6381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78" y="20983"/>
                <wp:lineTo x="21278" y="0"/>
                <wp:lineTo x="0" y="0"/>
              </wp:wrapPolygon>
            </wp:wrapTight>
            <wp:docPr id="2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45370" w:rsidRPr="00080F76" w:rsidRDefault="00445370" w:rsidP="00080F76">
      <w:pPr>
        <w:jc w:val="center"/>
        <w:rPr>
          <w:b/>
          <w:sz w:val="24"/>
          <w:szCs w:val="24"/>
        </w:rPr>
      </w:pPr>
      <w:r w:rsidRPr="00080F76">
        <w:rPr>
          <w:b/>
          <w:bCs/>
          <w:sz w:val="24"/>
          <w:szCs w:val="24"/>
        </w:rPr>
        <w:t xml:space="preserve">                                                                                </w:t>
      </w: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 xml:space="preserve">МЕСТНАЯ  АДМИНИСТРАЦИЯ   СЕЛЬСКОГО  ПОСЕЛЕНИЯ  </w:t>
      </w:r>
      <w:proofErr w:type="gramStart"/>
      <w:r w:rsidRPr="00080F76">
        <w:rPr>
          <w:b/>
          <w:sz w:val="24"/>
          <w:szCs w:val="24"/>
        </w:rPr>
        <w:t>ЧЕРНИГОВСКОЕ</w:t>
      </w:r>
      <w:proofErr w:type="gramEnd"/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ПРОХЛАДНЕНСКОГО МУНИЦИПАЛЬНОГО РАЙОНА КАБАРДИНО-БАЛКАРСКОЙ  РЕСПУБЛИКИ</w:t>
      </w: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КЪЭБЭРДЕЙ - БАЛЪКЪЭР  РЕСПУБЛИКЭМ  ЩЫ</w:t>
      </w:r>
      <w:proofErr w:type="gramStart"/>
      <w:r w:rsidRPr="00080F76">
        <w:rPr>
          <w:b/>
          <w:sz w:val="24"/>
          <w:szCs w:val="24"/>
          <w:lang w:val="en-US"/>
        </w:rPr>
        <w:t>I</w:t>
      </w:r>
      <w:proofErr w:type="gramEnd"/>
      <w:r w:rsidRPr="00080F76">
        <w:rPr>
          <w:b/>
          <w:sz w:val="24"/>
          <w:szCs w:val="24"/>
        </w:rPr>
        <w:t>Э  ПРОХЛАДНЭ  МУНИЦИПАЛЬНЭ  РАЙОНЫМ</w:t>
      </w: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ЩЫЩ ЧЕРНИГОВСКЭ  КЪУАЖЭ  ЖЫЛАГЬУЭМ И  Щ</w:t>
      </w:r>
      <w:proofErr w:type="gramStart"/>
      <w:r w:rsidRPr="00080F76">
        <w:rPr>
          <w:b/>
          <w:sz w:val="24"/>
          <w:szCs w:val="24"/>
          <w:lang w:val="en-US"/>
        </w:rPr>
        <w:t>I</w:t>
      </w:r>
      <w:proofErr w:type="gramEnd"/>
      <w:r w:rsidRPr="00080F76">
        <w:rPr>
          <w:b/>
          <w:sz w:val="24"/>
          <w:szCs w:val="24"/>
        </w:rPr>
        <w:t>ЫП</w:t>
      </w:r>
      <w:r w:rsidRPr="00080F76">
        <w:rPr>
          <w:b/>
          <w:sz w:val="24"/>
          <w:szCs w:val="24"/>
          <w:lang w:val="en-US"/>
        </w:rPr>
        <w:t>I</w:t>
      </w:r>
      <w:r w:rsidRPr="00080F76">
        <w:rPr>
          <w:b/>
          <w:sz w:val="24"/>
          <w:szCs w:val="24"/>
        </w:rPr>
        <w:t>Э  АДМИНИСТРАЦЭ</w:t>
      </w: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КЪАБАРТЫ – МАЛКЪАР  РЕСПУБЛИКАНЫ  ПРОХЛАДНА МУНИЦИПАЛЬНЫЙ РАЙОНУНУ</w:t>
      </w: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  <w:proofErr w:type="gramStart"/>
      <w:r w:rsidRPr="00080F76">
        <w:rPr>
          <w:b/>
          <w:sz w:val="24"/>
          <w:szCs w:val="24"/>
        </w:rPr>
        <w:t>ЧЕРНИГОВСКОЕ</w:t>
      </w:r>
      <w:proofErr w:type="gramEnd"/>
      <w:r w:rsidRPr="00080F76">
        <w:rPr>
          <w:b/>
          <w:sz w:val="24"/>
          <w:szCs w:val="24"/>
        </w:rPr>
        <w:t xml:space="preserve">  ЭЛ  ПОСЕЛЕНИЯСНЫ  ЖЕР-ЖЕРЛИ  АДМИНИСТРАЦИЯСЫ</w:t>
      </w:r>
    </w:p>
    <w:p w:rsidR="00445370" w:rsidRPr="00080F76" w:rsidRDefault="00445370" w:rsidP="00445370">
      <w:pPr>
        <w:pStyle w:val="a9"/>
        <w:jc w:val="center"/>
        <w:rPr>
          <w:b/>
          <w:sz w:val="24"/>
          <w:szCs w:val="24"/>
        </w:rPr>
      </w:pPr>
    </w:p>
    <w:p w:rsidR="00445370" w:rsidRPr="00080F76" w:rsidRDefault="00445370" w:rsidP="00445370">
      <w:pPr>
        <w:pStyle w:val="a7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24"/>
          <w:szCs w:val="24"/>
        </w:rPr>
      </w:pPr>
    </w:p>
    <w:p w:rsidR="00445370" w:rsidRPr="00080F76" w:rsidRDefault="00445370" w:rsidP="00445370">
      <w:pPr>
        <w:ind w:hanging="900"/>
        <w:jc w:val="center"/>
        <w:rPr>
          <w:b/>
          <w:bCs/>
          <w:sz w:val="24"/>
          <w:szCs w:val="24"/>
        </w:rPr>
      </w:pPr>
      <w:proofErr w:type="gramStart"/>
      <w:r w:rsidRPr="00080F76">
        <w:rPr>
          <w:b/>
          <w:bCs/>
          <w:sz w:val="24"/>
          <w:szCs w:val="24"/>
        </w:rPr>
        <w:t>П</w:t>
      </w:r>
      <w:proofErr w:type="gramEnd"/>
      <w:r w:rsidRPr="00080F76">
        <w:rPr>
          <w:b/>
          <w:bCs/>
          <w:sz w:val="24"/>
          <w:szCs w:val="24"/>
        </w:rPr>
        <w:t xml:space="preserve"> – и   361021   КБР </w:t>
      </w:r>
      <w:proofErr w:type="spellStart"/>
      <w:r w:rsidRPr="00080F76">
        <w:rPr>
          <w:b/>
          <w:bCs/>
          <w:sz w:val="24"/>
          <w:szCs w:val="24"/>
        </w:rPr>
        <w:t>Прохладненский</w:t>
      </w:r>
      <w:proofErr w:type="spellEnd"/>
      <w:r w:rsidRPr="00080F76">
        <w:rPr>
          <w:b/>
          <w:bCs/>
          <w:sz w:val="24"/>
          <w:szCs w:val="24"/>
        </w:rPr>
        <w:t xml:space="preserve"> район   с. Черниговское  ул. Кравченко,  80    тел. 9–35-35</w:t>
      </w:r>
    </w:p>
    <w:p w:rsidR="00445370" w:rsidRDefault="00445370" w:rsidP="00445370">
      <w:pPr>
        <w:pStyle w:val="a9"/>
        <w:rPr>
          <w:b/>
          <w:sz w:val="24"/>
          <w:szCs w:val="24"/>
        </w:rPr>
      </w:pPr>
    </w:p>
    <w:p w:rsidR="00445370" w:rsidRDefault="005C0F3B" w:rsidP="00445370">
      <w:pPr>
        <w:pStyle w:val="a9"/>
        <w:rPr>
          <w:b/>
        </w:rPr>
      </w:pPr>
      <w:r>
        <w:rPr>
          <w:sz w:val="24"/>
          <w:szCs w:val="24"/>
        </w:rPr>
        <w:t>«</w:t>
      </w:r>
      <w:r w:rsidR="00E837CC">
        <w:rPr>
          <w:sz w:val="24"/>
          <w:szCs w:val="24"/>
        </w:rPr>
        <w:t>28</w:t>
      </w:r>
      <w:r w:rsidR="0044537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F14F3E">
        <w:rPr>
          <w:sz w:val="24"/>
          <w:szCs w:val="24"/>
        </w:rPr>
        <w:t>декабря   202</w:t>
      </w:r>
      <w:r w:rsidR="00E837CC">
        <w:rPr>
          <w:sz w:val="24"/>
          <w:szCs w:val="24"/>
        </w:rPr>
        <w:t>4</w:t>
      </w:r>
      <w:r w:rsidR="00445370">
        <w:rPr>
          <w:sz w:val="24"/>
          <w:szCs w:val="24"/>
        </w:rPr>
        <w:t xml:space="preserve"> </w:t>
      </w:r>
      <w:r w:rsidR="00445370" w:rsidRPr="00940121">
        <w:rPr>
          <w:sz w:val="24"/>
          <w:szCs w:val="24"/>
        </w:rPr>
        <w:t xml:space="preserve"> г   </w:t>
      </w:r>
      <w:r w:rsidR="00445370" w:rsidRPr="00940121">
        <w:t xml:space="preserve">             </w:t>
      </w:r>
      <w:r w:rsidR="00445370">
        <w:t xml:space="preserve"> </w:t>
      </w:r>
      <w:r w:rsidR="00445370" w:rsidRPr="00940121">
        <w:t xml:space="preserve">                                                                   </w:t>
      </w:r>
      <w:r>
        <w:t xml:space="preserve">     </w:t>
      </w:r>
      <w:r w:rsidR="00445370">
        <w:t xml:space="preserve">   </w:t>
      </w:r>
      <w:r w:rsidR="00445370" w:rsidRPr="00E837CC">
        <w:rPr>
          <w:b/>
          <w:color w:val="FF0000"/>
        </w:rPr>
        <w:t xml:space="preserve">ПОСТАНОВЛЕНИЕ  № </w:t>
      </w:r>
      <w:r w:rsidR="002738B6">
        <w:rPr>
          <w:b/>
          <w:color w:val="FF0000"/>
        </w:rPr>
        <w:t>88</w:t>
      </w:r>
      <w:r w:rsidR="00445370" w:rsidRPr="00E837CC">
        <w:rPr>
          <w:b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445370" w:rsidRDefault="00445370" w:rsidP="00445370">
      <w:pPr>
        <w:pStyle w:val="a9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УНАФЭ     № </w:t>
      </w:r>
    </w:p>
    <w:p w:rsidR="00445370" w:rsidRDefault="00445370" w:rsidP="00445370">
      <w:pPr>
        <w:pStyle w:val="a9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                        БЕГИМИ   №</w:t>
      </w:r>
      <w:r w:rsidR="004C23FD">
        <w:rPr>
          <w:b/>
        </w:rPr>
        <w:t xml:space="preserve"> </w:t>
      </w:r>
    </w:p>
    <w:p w:rsidR="00445370" w:rsidRDefault="00445370" w:rsidP="009B15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5C0F3B" w:rsidP="002738B6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F3B">
        <w:rPr>
          <w:rFonts w:ascii="Times New Roman" w:hAnsi="Times New Roman" w:cs="Times New Roman"/>
          <w:b/>
          <w:sz w:val="28"/>
          <w:szCs w:val="28"/>
        </w:rPr>
        <w:t>«</w:t>
      </w:r>
      <w:r w:rsidR="002738B6" w:rsidRPr="002738B6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Об утверждении </w:t>
      </w:r>
      <w:hyperlink r:id="rId7" w:history="1">
        <w:r w:rsidR="002738B6" w:rsidRPr="002738B6">
          <w:rPr>
            <w:rFonts w:ascii="Times New Roman" w:hAnsi="Times New Roman" w:cs="Times New Roman"/>
            <w:b/>
            <w:sz w:val="28"/>
            <w:szCs w:val="28"/>
          </w:rPr>
          <w:t>методик</w:t>
        </w:r>
      </w:hyperlink>
      <w:r w:rsidR="002738B6" w:rsidRPr="002738B6">
        <w:rPr>
          <w:rFonts w:ascii="Times New Roman" w:hAnsi="Times New Roman" w:cs="Times New Roman"/>
          <w:b/>
          <w:sz w:val="28"/>
          <w:szCs w:val="28"/>
        </w:rPr>
        <w:t xml:space="preserve">и прогнозирования поступлений доходов в местный бюджет сельского поселения </w:t>
      </w:r>
      <w:r w:rsidR="002738B6">
        <w:rPr>
          <w:rFonts w:ascii="Times New Roman" w:hAnsi="Times New Roman" w:cs="Times New Roman"/>
          <w:b/>
          <w:sz w:val="28"/>
          <w:szCs w:val="28"/>
        </w:rPr>
        <w:t>Черниговское</w:t>
      </w:r>
      <w:r w:rsidR="002738B6" w:rsidRPr="0027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738B6" w:rsidRPr="002738B6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="002738B6" w:rsidRPr="002738B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КБР, в отношении которых местная администрация сельского поселения </w:t>
      </w:r>
      <w:r w:rsidR="002738B6">
        <w:rPr>
          <w:rFonts w:ascii="Times New Roman" w:hAnsi="Times New Roman" w:cs="Times New Roman"/>
          <w:b/>
          <w:sz w:val="28"/>
          <w:szCs w:val="28"/>
        </w:rPr>
        <w:t>Черниговское</w:t>
      </w:r>
      <w:r w:rsidR="002738B6" w:rsidRPr="0027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738B6" w:rsidRPr="002738B6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="002738B6" w:rsidRPr="002738B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 осуществляет бюджетные полномочия главного </w:t>
      </w:r>
      <w:proofErr w:type="gramStart"/>
      <w:r w:rsidR="002738B6" w:rsidRPr="002738B6">
        <w:rPr>
          <w:rFonts w:ascii="Times New Roman" w:hAnsi="Times New Roman" w:cs="Times New Roman"/>
          <w:b/>
          <w:sz w:val="28"/>
          <w:szCs w:val="28"/>
        </w:rPr>
        <w:t>администратора доходов бюджетов бюджетной системы Российской Федерации</w:t>
      </w:r>
      <w:proofErr w:type="gramEnd"/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В  соответствии  со </w:t>
      </w:r>
      <w:hyperlink r:id="rId8" w:history="1">
        <w:r w:rsidRPr="002738B6">
          <w:rPr>
            <w:rFonts w:ascii="Times New Roman" w:hAnsi="Times New Roman" w:cs="Times New Roman"/>
            <w:sz w:val="28"/>
            <w:szCs w:val="28"/>
          </w:rPr>
          <w:t>статьёй 160</w:t>
        </w:r>
      </w:hyperlink>
      <w:r w:rsidRPr="002738B6">
        <w:rPr>
          <w:rFonts w:ascii="Times New Roman" w:hAnsi="Times New Roman" w:cs="Times New Roman"/>
          <w:sz w:val="28"/>
          <w:szCs w:val="28"/>
        </w:rPr>
        <w:t xml:space="preserve">.1  Бюджетного кодекса Российской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Федерации,</w:t>
      </w:r>
      <w:hyperlink r:id="rId9" w:history="1">
        <w:r w:rsidRPr="002738B6">
          <w:rPr>
            <w:rFonts w:ascii="Times New Roman" w:hAnsi="Times New Roman" w:cs="Times New Roman"/>
            <w:sz w:val="28"/>
            <w:szCs w:val="28"/>
          </w:rPr>
          <w:t>Постановлением</w:t>
        </w:r>
        <w:proofErr w:type="spellEnd"/>
      </w:hyperlink>
      <w:r w:rsidRPr="002738B6">
        <w:rPr>
          <w:rFonts w:ascii="Times New Roman" w:hAnsi="Times New Roman" w:cs="Times New Roman"/>
          <w:sz w:val="28"/>
          <w:szCs w:val="28"/>
        </w:rPr>
        <w:t xml:space="preserve">  Правительства Российской Федерации от 23 июня 2016  г. N 574 «Об общих требованиях к методике прогнозирования поступлений доходов в бюджеты бюджетной системы Российской Федерации», </w:t>
      </w:r>
      <w:r w:rsidRPr="002738B6">
        <w:rPr>
          <w:rFonts w:ascii="Times New Roman" w:hAnsi="Times New Roman" w:cs="Times New Roman"/>
          <w:color w:val="000000"/>
          <w:sz w:val="28"/>
          <w:szCs w:val="28"/>
        </w:rPr>
        <w:t xml:space="preserve">местная администрация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Черниговское</w:t>
      </w:r>
      <w:proofErr w:type="gramEnd"/>
      <w:r w:rsidRPr="002738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color w:val="000000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КБР, 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2738B6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gramEnd"/>
      <w:r w:rsidRPr="002738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н о в л я е т: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    1.Утвердить </w:t>
      </w:r>
      <w:hyperlink r:id="rId10" w:history="1">
        <w:r w:rsidRPr="002738B6">
          <w:rPr>
            <w:rFonts w:ascii="Times New Roman" w:hAnsi="Times New Roman" w:cs="Times New Roman"/>
            <w:sz w:val="28"/>
            <w:szCs w:val="28"/>
          </w:rPr>
          <w:t>Методику</w:t>
        </w:r>
      </w:hyperlink>
      <w:r w:rsidRPr="002738B6">
        <w:rPr>
          <w:rFonts w:ascii="Times New Roman" w:hAnsi="Times New Roman" w:cs="Times New Roman"/>
          <w:sz w:val="28"/>
          <w:szCs w:val="28"/>
        </w:rPr>
        <w:t xml:space="preserve"> прогнозирования поступлений  доходов  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вместный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бюджет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КБР, в отношении которых местная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2738B6">
        <w:rPr>
          <w:rFonts w:ascii="Times New Roman" w:hAnsi="Times New Roman" w:cs="Times New Roman"/>
          <w:sz w:val="28"/>
          <w:szCs w:val="28"/>
        </w:rPr>
        <w:lastRenderedPageBreak/>
        <w:t xml:space="preserve">КБР осуществляет бюджетные полномочия главного </w:t>
      </w:r>
      <w:proofErr w:type="gramStart"/>
      <w:r w:rsidRPr="002738B6">
        <w:rPr>
          <w:rFonts w:ascii="Times New Roman" w:hAnsi="Times New Roman" w:cs="Times New Roman"/>
          <w:sz w:val="28"/>
          <w:szCs w:val="28"/>
        </w:rPr>
        <w:t>администратора доходов бюджетов бюджетной системы Российской Федерации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в новой редакции, согласно приложению к настоящему постановлению.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   2. Утвердить приложение к методике прогнозирования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поступленийдоходов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в местный бюджет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КБР, в отношении которых местная администрация осуществляет бюджетные полномочия главного </w:t>
      </w:r>
      <w:proofErr w:type="gramStart"/>
      <w:r w:rsidRPr="002738B6">
        <w:rPr>
          <w:rFonts w:ascii="Times New Roman" w:hAnsi="Times New Roman" w:cs="Times New Roman"/>
          <w:sz w:val="28"/>
          <w:szCs w:val="28"/>
        </w:rPr>
        <w:t>администратора доходов бюджетов бюджетной системы Российской Федерации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в новой редакции, согласно приложению к настоящему постановлению.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   3. </w:t>
      </w:r>
      <w:proofErr w:type="gramStart"/>
      <w:r w:rsidRPr="002738B6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Постановление от </w:t>
      </w:r>
      <w:r>
        <w:rPr>
          <w:rFonts w:ascii="Times New Roman" w:hAnsi="Times New Roman" w:cs="Times New Roman"/>
          <w:color w:val="FF0000"/>
          <w:sz w:val="28"/>
          <w:szCs w:val="28"/>
        </w:rPr>
        <w:t>20</w:t>
      </w:r>
      <w:r w:rsidRPr="002738B6">
        <w:rPr>
          <w:rFonts w:ascii="Times New Roman" w:hAnsi="Times New Roman" w:cs="Times New Roman"/>
          <w:color w:val="FF0000"/>
          <w:sz w:val="28"/>
          <w:szCs w:val="28"/>
        </w:rPr>
        <w:t xml:space="preserve"> июня 2017 г. № </w:t>
      </w:r>
      <w:r>
        <w:rPr>
          <w:rFonts w:ascii="Times New Roman" w:hAnsi="Times New Roman" w:cs="Times New Roman"/>
          <w:color w:val="FF0000"/>
          <w:sz w:val="28"/>
          <w:szCs w:val="28"/>
        </w:rPr>
        <w:t>36</w:t>
      </w:r>
      <w:r w:rsidRPr="002738B6">
        <w:rPr>
          <w:rFonts w:ascii="Times New Roman" w:hAnsi="Times New Roman" w:cs="Times New Roman"/>
          <w:sz w:val="28"/>
          <w:szCs w:val="28"/>
        </w:rPr>
        <w:t xml:space="preserve"> «</w:t>
      </w:r>
      <w:r w:rsidRPr="002738B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 утверждении  </w:t>
      </w:r>
      <w:hyperlink r:id="rId11" w:history="1">
        <w:r w:rsidRPr="002738B6">
          <w:rPr>
            <w:rFonts w:ascii="Times New Roman" w:hAnsi="Times New Roman" w:cs="Times New Roman"/>
            <w:sz w:val="28"/>
            <w:szCs w:val="28"/>
          </w:rPr>
          <w:t>методик</w:t>
        </w:r>
      </w:hyperlink>
      <w:r w:rsidRPr="002738B6">
        <w:rPr>
          <w:rFonts w:ascii="Times New Roman" w:hAnsi="Times New Roman" w:cs="Times New Roman"/>
          <w:sz w:val="28"/>
          <w:szCs w:val="28"/>
        </w:rPr>
        <w:t xml:space="preserve">и  прогнозирования поступлений доходов в местный бюджет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КБР, в отношении которых, местная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 осуществляет бюджетные полномочия главного администратора доходов бюджетов бюджетной системы Российской Федерации».</w:t>
      </w:r>
      <w:proofErr w:type="gramEnd"/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   4.Настоящее постановление распространяется на </w:t>
      </w:r>
      <w:proofErr w:type="gramStart"/>
      <w:r w:rsidRPr="002738B6">
        <w:rPr>
          <w:rFonts w:ascii="Times New Roman" w:eastAsia="Times New Roman" w:hAnsi="Times New Roman" w:cs="Times New Roman"/>
          <w:sz w:val="28"/>
          <w:szCs w:val="28"/>
        </w:rPr>
        <w:t>правоотношения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возникшие  с 01.01.2025г.</w:t>
      </w:r>
    </w:p>
    <w:p w:rsidR="00233041" w:rsidRPr="005C0F3B" w:rsidRDefault="00233041" w:rsidP="002738B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  <w:gridCol w:w="3934"/>
      </w:tblGrid>
      <w:tr w:rsidR="00233041" w:rsidRPr="005C0F3B" w:rsidTr="00363712">
        <w:tc>
          <w:tcPr>
            <w:tcW w:w="5637" w:type="dxa"/>
          </w:tcPr>
          <w:p w:rsidR="004C23FD" w:rsidRPr="005C0F3B" w:rsidRDefault="00233041" w:rsidP="009B1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B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1D4E1B" w:rsidRPr="005C0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23FD" w:rsidRPr="005C0F3B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233041" w:rsidRPr="005C0F3B" w:rsidRDefault="004C23FD" w:rsidP="009B1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B">
              <w:rPr>
                <w:rFonts w:ascii="Times New Roman" w:hAnsi="Times New Roman" w:cs="Times New Roman"/>
                <w:sz w:val="28"/>
                <w:szCs w:val="28"/>
              </w:rPr>
              <w:t>Черниговское</w:t>
            </w:r>
            <w:r w:rsidR="00233041" w:rsidRPr="005C0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33041" w:rsidRPr="005C0F3B">
              <w:rPr>
                <w:rFonts w:ascii="Times New Roman" w:hAnsi="Times New Roman" w:cs="Times New Roman"/>
                <w:sz w:val="28"/>
                <w:szCs w:val="28"/>
              </w:rPr>
              <w:t>Прохладненского</w:t>
            </w:r>
            <w:proofErr w:type="spellEnd"/>
            <w:r w:rsidR="00233041" w:rsidRPr="005C0F3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="000B13B1">
              <w:rPr>
                <w:rFonts w:ascii="Times New Roman" w:hAnsi="Times New Roman" w:cs="Times New Roman"/>
                <w:sz w:val="28"/>
                <w:szCs w:val="28"/>
              </w:rPr>
              <w:t>КБР</w:t>
            </w:r>
          </w:p>
        </w:tc>
        <w:tc>
          <w:tcPr>
            <w:tcW w:w="3934" w:type="dxa"/>
          </w:tcPr>
          <w:p w:rsidR="00233041" w:rsidRPr="005C0F3B" w:rsidRDefault="00233041" w:rsidP="002330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041" w:rsidRPr="005C0F3B" w:rsidRDefault="004C23FD" w:rsidP="001D4E1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B">
              <w:rPr>
                <w:rFonts w:ascii="Times New Roman" w:hAnsi="Times New Roman" w:cs="Times New Roman"/>
                <w:sz w:val="28"/>
                <w:szCs w:val="28"/>
              </w:rPr>
              <w:t>Голиков Н.А.</w:t>
            </w:r>
          </w:p>
        </w:tc>
      </w:tr>
    </w:tbl>
    <w:p w:rsidR="00233041" w:rsidRDefault="0023304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041" w:rsidRDefault="0023304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3FD" w:rsidRDefault="004C23FD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738B6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Утверждена 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2738B6">
        <w:rPr>
          <w:rFonts w:ascii="Times New Roman" w:hAnsi="Times New Roman" w:cs="Times New Roman"/>
          <w:sz w:val="20"/>
          <w:szCs w:val="20"/>
        </w:rPr>
        <w:t>постановлением местной администрации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2738B6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proofErr w:type="gramStart"/>
      <w:r>
        <w:rPr>
          <w:rFonts w:ascii="Times New Roman" w:hAnsi="Times New Roman" w:cs="Times New Roman"/>
          <w:sz w:val="20"/>
          <w:szCs w:val="20"/>
        </w:rPr>
        <w:t>Черниговское</w:t>
      </w:r>
      <w:proofErr w:type="gramEnd"/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2738B6">
        <w:rPr>
          <w:rFonts w:ascii="Times New Roman" w:hAnsi="Times New Roman" w:cs="Times New Roman"/>
          <w:sz w:val="20"/>
          <w:szCs w:val="20"/>
        </w:rPr>
        <w:t xml:space="preserve">          </w:t>
      </w:r>
      <w:proofErr w:type="spellStart"/>
      <w:r w:rsidRPr="002738B6">
        <w:rPr>
          <w:rFonts w:ascii="Times New Roman" w:hAnsi="Times New Roman" w:cs="Times New Roman"/>
          <w:sz w:val="20"/>
          <w:szCs w:val="20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0"/>
          <w:szCs w:val="20"/>
        </w:rPr>
        <w:t xml:space="preserve"> муниципального района КБР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2738B6">
        <w:rPr>
          <w:rFonts w:ascii="Times New Roman" w:hAnsi="Times New Roman" w:cs="Times New Roman"/>
          <w:sz w:val="20"/>
          <w:szCs w:val="20"/>
        </w:rPr>
        <w:t xml:space="preserve">          от 28.12.2024 г. №</w:t>
      </w:r>
      <w:r>
        <w:rPr>
          <w:rFonts w:ascii="Times New Roman" w:hAnsi="Times New Roman" w:cs="Times New Roman"/>
          <w:sz w:val="20"/>
          <w:szCs w:val="20"/>
        </w:rPr>
        <w:t>88</w:t>
      </w:r>
      <w:bookmarkStart w:id="0" w:name="_GoBack"/>
      <w:bookmarkEnd w:id="0"/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hyperlink r:id="rId12" w:history="1">
        <w:r w:rsidRPr="002738B6">
          <w:rPr>
            <w:rFonts w:ascii="Times New Roman" w:eastAsia="Times New Roman" w:hAnsi="Times New Roman" w:cs="Times New Roman"/>
            <w:b/>
            <w:sz w:val="28"/>
            <w:szCs w:val="28"/>
          </w:rPr>
          <w:t>Методика</w:t>
        </w:r>
      </w:hyperlink>
      <w:r w:rsidRPr="002738B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прогнозирования поступлений доходов в местный бюджет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Черниговское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Кабардино-Балкарской Республики, в отношении которых местная администрация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Черниговское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КБР осуществляет бюджетные полномочия главного администратора доходов бюджетов бюджетной системы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Российской Федерации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.Общие положения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Настоящая методика определяет порядок прогнозирования поступлений доходов в местный бюджет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КБР, в отношении которых местная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Черниговское</w:t>
      </w: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 осуществляет бюджетные полномочия главного администратора доходов бюджетов бюджетной системы Российской Федерации (далее соответственно - доходы, местный бюджет, сельское поселение).</w:t>
      </w:r>
    </w:p>
    <w:p w:rsidR="002738B6" w:rsidRPr="002738B6" w:rsidRDefault="002738B6" w:rsidP="002738B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При прогнозировании объема поступлений доходов в местный бюджет учитываются: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left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Бюджетный кодекс Российской Федерации;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left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Кодекс Российской Федерации об административных правонарушениях;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- Закон Кабардино-Балкарской Республики о республиканском бюджете Кабардино-Балкарской Республики на соответствующий финансовый год и плановый период; 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- 131-ФЗ «Об общих принципах организации местного самоуправления в Российской Федерации»;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0"/>
          <w:szCs w:val="20"/>
        </w:rPr>
        <w:t xml:space="preserve">- </w:t>
      </w:r>
      <w:hyperlink r:id="rId13" w:history="1">
        <w:r w:rsidRPr="002738B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2738B6">
        <w:rPr>
          <w:rFonts w:ascii="Times New Roman" w:hAnsi="Times New Roman" w:cs="Times New Roman"/>
          <w:sz w:val="20"/>
          <w:szCs w:val="20"/>
        </w:rPr>
        <w:t xml:space="preserve"> </w:t>
      </w:r>
      <w:r w:rsidRPr="002738B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муниципального района КБР;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нормативные правовые акты;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единые подходы к прогнозированию поступлений доходов в текущем финансовом году, очередном финансовом году и плановом периоде (для текущего финансового года методика прогнозирования предусматривает, в том числе использование данных о фактических поступлениях доходов за истекшие месяцы соответствующего финансового года).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3. При прогнозировании объема поступлений доходов в </w:t>
      </w:r>
      <w:proofErr w:type="spellStart"/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местныйбюджет</w:t>
      </w:r>
      <w:proofErr w:type="spellEnd"/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применяются следующие методы: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усреднение - расчет на основании усреднения годовых объемов доходов местного бюджета не менее чем за 3 года или за весь период поступления соответствующего вида доходов в случае, если он не превышает 3 года;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экстраполяция - расчет, осуществляемый на основании имеющихся данных о тенденциях изменения поступлений в предшествующие периоды.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8B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738B6">
        <w:rPr>
          <w:rFonts w:ascii="Times New Roman" w:hAnsi="Times New Roman" w:cs="Times New Roman"/>
          <w:b/>
          <w:sz w:val="28"/>
          <w:szCs w:val="28"/>
        </w:rPr>
        <w:t xml:space="preserve">. Прогнозируемые неналоговые </w:t>
      </w:r>
      <w:proofErr w:type="spellStart"/>
      <w:r w:rsidRPr="002738B6">
        <w:rPr>
          <w:rFonts w:ascii="Times New Roman" w:hAnsi="Times New Roman" w:cs="Times New Roman"/>
          <w:b/>
          <w:sz w:val="28"/>
          <w:szCs w:val="28"/>
        </w:rPr>
        <w:t>поступленияв</w:t>
      </w:r>
      <w:proofErr w:type="spellEnd"/>
      <w:r w:rsidRPr="002738B6">
        <w:rPr>
          <w:rFonts w:ascii="Times New Roman" w:hAnsi="Times New Roman" w:cs="Times New Roman"/>
          <w:b/>
          <w:sz w:val="28"/>
          <w:szCs w:val="28"/>
        </w:rPr>
        <w:t xml:space="preserve"> местный бюджет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Прогнозирование неналоговых доходов в текущем финансовом году, на очередной финансовый год и на плановый период в разрезе кодов классификации доходов осуществляется в следующем порядке.</w:t>
      </w:r>
    </w:p>
    <w:p w:rsidR="002738B6" w:rsidRPr="002738B6" w:rsidRDefault="002738B6" w:rsidP="00273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38B6">
        <w:rPr>
          <w:rFonts w:ascii="Times New Roman" w:eastAsia="Times New Roman" w:hAnsi="Times New Roman" w:cs="Times New Roman"/>
          <w:sz w:val="28"/>
          <w:szCs w:val="28"/>
        </w:rPr>
        <w:t>1.При расчете прогнозируемого объема поступлений доходов местного бюджета по коду дохода 703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 11 0502510 0000 120 «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учреждений)», учитываются площади земельных участков, </w:t>
      </w:r>
      <w:proofErr w:type="spellStart"/>
      <w:r w:rsidRPr="002738B6">
        <w:rPr>
          <w:rFonts w:ascii="Times New Roman" w:eastAsia="Times New Roman" w:hAnsi="Times New Roman" w:cs="Times New Roman"/>
          <w:sz w:val="28"/>
          <w:szCs w:val="28"/>
        </w:rPr>
        <w:t>находящихсяв</w:t>
      </w:r>
      <w:proofErr w:type="spell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распоряжении сельского поселения  и подлежащие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передаче в </w:t>
      </w:r>
      <w:proofErr w:type="spellStart"/>
      <w:r w:rsidRPr="002738B6">
        <w:rPr>
          <w:rFonts w:ascii="Times New Roman" w:eastAsia="Times New Roman" w:hAnsi="Times New Roman" w:cs="Times New Roman"/>
          <w:sz w:val="28"/>
          <w:szCs w:val="28"/>
        </w:rPr>
        <w:t>аренду</w:t>
      </w:r>
      <w:proofErr w:type="gramStart"/>
      <w:r w:rsidRPr="002738B6">
        <w:rPr>
          <w:rFonts w:ascii="Times New Roman" w:eastAsia="Times New Roman" w:hAnsi="Times New Roman" w:cs="Times New Roman"/>
          <w:sz w:val="28"/>
          <w:szCs w:val="28"/>
        </w:rPr>
        <w:t>,у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>словия</w:t>
      </w:r>
      <w:proofErr w:type="spell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фактически    заключенных    договоров   аренды    земли. </w:t>
      </w:r>
    </w:p>
    <w:p w:rsidR="002738B6" w:rsidRPr="002738B6" w:rsidRDefault="002738B6" w:rsidP="00273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sz w:val="28"/>
          <w:szCs w:val="28"/>
        </w:rPr>
        <w:t>Норматив отчислений в местный бюджет сельского поселения по данному виду доходов – 100%.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Расчет прогнозируемого объема поступлений доходов в текущем финансовом году, очередном финансовом году и плановом периоде рассчитывается с применением метода прямого расчета по следующей формуле: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= П1+П2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,  где: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- прогноз   поступления  арендной  платы  за  земельные  </w:t>
      </w:r>
      <w:proofErr w:type="spellStart"/>
      <w:r w:rsidRPr="002738B6">
        <w:rPr>
          <w:rFonts w:ascii="Times New Roman" w:eastAsia="Times New Roman" w:hAnsi="Times New Roman" w:cs="Times New Roman"/>
          <w:sz w:val="28"/>
          <w:szCs w:val="28"/>
        </w:rPr>
        <w:t>участки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сельскохозяйственного</w:t>
      </w:r>
      <w:proofErr w:type="spellEnd"/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назначения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в  бюджет  сельского поселения;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proofErr w:type="gramEnd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=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1 х </w:t>
      </w:r>
      <w:proofErr w:type="spell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Рс</w:t>
      </w:r>
      <w:proofErr w:type="spellEnd"/>
      <w:r w:rsidRPr="002738B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- прогноз   поступления  арендной  платы в  бюджет  сельского поселения за  земельные  участки 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сельскохозяйственного  назначения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(за исключением участков переданных и подлежащих передаче в аренду по льготным ставкам);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- площадь  земельных  </w:t>
      </w:r>
      <w:proofErr w:type="spellStart"/>
      <w:r w:rsidRPr="002738B6">
        <w:rPr>
          <w:rFonts w:ascii="Times New Roman" w:eastAsia="Times New Roman" w:hAnsi="Times New Roman" w:cs="Times New Roman"/>
          <w:sz w:val="28"/>
          <w:szCs w:val="28"/>
        </w:rPr>
        <w:t>участков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сельскохозяйственного</w:t>
      </w:r>
      <w:proofErr w:type="spellEnd"/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назначения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государственная  собственность  на  которые  не  разграничена,  и  которые  расположены  в  границах  сельских  поселений,  а так же межселенных территорий, подлежащих  передаче  в  аренду,  за  исключением   площади  земельных  </w:t>
      </w:r>
      <w:proofErr w:type="spellStart"/>
      <w:r w:rsidRPr="002738B6">
        <w:rPr>
          <w:rFonts w:ascii="Times New Roman" w:eastAsia="Times New Roman" w:hAnsi="Times New Roman" w:cs="Times New Roman"/>
          <w:sz w:val="28"/>
          <w:szCs w:val="28"/>
        </w:rPr>
        <w:t>участков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сельскохозяйственного</w:t>
      </w:r>
      <w:proofErr w:type="spellEnd"/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назначения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,  подлежащих передаче в аренду  по  льготной  ставке;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Рс</w:t>
      </w:r>
      <w:proofErr w:type="spell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-  годовой размер расчетной   (средней)  ставки   арендной  платы  (за 1га/руб.).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proofErr w:type="gramEnd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 = 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 xml:space="preserve">2 х </w:t>
      </w:r>
      <w:proofErr w:type="spell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Рлс</w:t>
      </w:r>
      <w:proofErr w:type="spellEnd"/>
      <w:r w:rsidRPr="002738B6">
        <w:rPr>
          <w:rFonts w:ascii="Times New Roman" w:eastAsia="Times New Roman" w:hAnsi="Times New Roman" w:cs="Times New Roman"/>
          <w:sz w:val="28"/>
          <w:szCs w:val="28"/>
        </w:rPr>
        <w:t>,  где: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- прогноз   поступления  арендной  платы в  бюджет  сельского поселения за  земельные  участки 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сельскохозяйственного  назначения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переданные и подлежащие передаче в аренду по льготным ставкам;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</w:t>
      </w:r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- площадь  земельных  </w:t>
      </w:r>
      <w:proofErr w:type="spellStart"/>
      <w:r w:rsidRPr="002738B6">
        <w:rPr>
          <w:rFonts w:ascii="Times New Roman" w:eastAsia="Times New Roman" w:hAnsi="Times New Roman" w:cs="Times New Roman"/>
          <w:sz w:val="28"/>
          <w:szCs w:val="28"/>
        </w:rPr>
        <w:t>участков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сельскохозяйственного</w:t>
      </w:r>
      <w:proofErr w:type="spellEnd"/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назначения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,  переданных  (ранее) на праве постоянного  бессрочного  пользования  и  других,  подлежащих  сдаче  в  аренду   по  льготной  ставке;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738B6">
        <w:rPr>
          <w:rFonts w:ascii="Times New Roman" w:eastAsia="Times New Roman" w:hAnsi="Times New Roman" w:cs="Times New Roman"/>
          <w:b/>
          <w:sz w:val="28"/>
          <w:szCs w:val="28"/>
        </w:rPr>
        <w:t>Рлс</w:t>
      </w:r>
      <w:proofErr w:type="spell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– годовой размер расчетной   (средней)  ставки   арендной  платы по льготной ставке (за 1га/руб.).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Прогноз   поступлений    доходов, полученных   в  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учреждений), на текущий финансовый год,  на  очередной  финансовый  год  и  на  плановый  период  рассчитывается  по  фактически    заключенным договорам   аренды    таких   земель. </w:t>
      </w:r>
      <w:proofErr w:type="gramEnd"/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sz w:val="28"/>
          <w:szCs w:val="28"/>
        </w:rPr>
        <w:t>2. При расчете прогнозируемого объема поступлений доходов местного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sz w:val="28"/>
          <w:szCs w:val="28"/>
        </w:rPr>
        <w:t>бюджета по кодам доходов: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738B6">
        <w:rPr>
          <w:rFonts w:ascii="Times New Roman" w:eastAsia="Times New Roman" w:hAnsi="Times New Roman" w:cs="Times New Roman"/>
          <w:sz w:val="28"/>
          <w:szCs w:val="28"/>
        </w:rPr>
        <w:tab/>
        <w:t xml:space="preserve"> - 703</w:t>
      </w:r>
      <w:r w:rsidRPr="002738B6">
        <w:rPr>
          <w:rFonts w:ascii="Times New Roman" w:eastAsia="Times New Roman" w:hAnsi="Times New Roman" w:cs="Times New Roman"/>
          <w:sz w:val="28"/>
          <w:szCs w:val="20"/>
        </w:rPr>
        <w:t xml:space="preserve"> 1 11 05035 10 0000 120  «Доходы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учреждений)»;</w:t>
      </w:r>
    </w:p>
    <w:p w:rsidR="002738B6" w:rsidRPr="002738B6" w:rsidRDefault="002738B6" w:rsidP="002738B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sz w:val="28"/>
          <w:szCs w:val="20"/>
        </w:rPr>
        <w:tab/>
        <w:t xml:space="preserve">- 703 1 11 05075 10 0000 120   «Доходы от сдачи в аренду имущества, составляющего казну сельских поселений (за исключением земельных участков)»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учитываются условия фактически заключенных (планируемых к заключению) договоров аренды имущества, а также уровень собираемости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br/>
        <w:t xml:space="preserve">платежей и прогнозируемая сумма поступлений задолженности прошлых лет в очередном финансовом году. </w:t>
      </w:r>
    </w:p>
    <w:p w:rsidR="002738B6" w:rsidRPr="002738B6" w:rsidRDefault="002738B6" w:rsidP="00273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sz w:val="28"/>
          <w:szCs w:val="28"/>
        </w:rPr>
        <w:t>Норматив отчислений в местный бюджет сельского поселения по кодам доходов 703</w:t>
      </w:r>
      <w:r w:rsidRPr="002738B6">
        <w:rPr>
          <w:rFonts w:ascii="Times New Roman" w:eastAsia="Times New Roman" w:hAnsi="Times New Roman" w:cs="Times New Roman"/>
          <w:sz w:val="28"/>
          <w:szCs w:val="24"/>
        </w:rPr>
        <w:t xml:space="preserve"> 1 11 05035 10 0000 120 и 703 1 11 05075 10 0000 120   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– 100%</w:t>
      </w:r>
      <w:r w:rsidRPr="002738B6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Расчет прогнозируемого объема поступлений доходов в текущем финансовом году, очередном финансовом году и плановом периоде рассчитывается с применением метода прямого расчета по следующей формуле:</w:t>
      </w:r>
    </w:p>
    <w:p w:rsidR="002738B6" w:rsidRPr="002738B6" w:rsidRDefault="002738B6" w:rsidP="002738B6">
      <w:pPr>
        <w:widowControl w:val="0"/>
        <w:tabs>
          <w:tab w:val="left" w:pos="5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738B6" w:rsidRPr="002738B6" w:rsidRDefault="002738B6" w:rsidP="002738B6">
      <w:pPr>
        <w:widowControl w:val="0"/>
        <w:tabs>
          <w:tab w:val="left" w:pos="579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738B6">
        <w:rPr>
          <w:rFonts w:ascii="Times New Roman" w:hAnsi="Times New Roman" w:cs="Times New Roman"/>
          <w:b/>
          <w:bCs/>
          <w:sz w:val="24"/>
          <w:szCs w:val="24"/>
        </w:rPr>
        <w:t>АIгод</w:t>
      </w:r>
      <w:proofErr w:type="spellEnd"/>
      <w:r w:rsidRPr="002738B6">
        <w:rPr>
          <w:rFonts w:ascii="Times New Roman" w:hAnsi="Times New Roman" w:cs="Times New Roman"/>
          <w:b/>
          <w:bCs/>
          <w:sz w:val="24"/>
          <w:szCs w:val="24"/>
        </w:rPr>
        <w:t>=(</w:t>
      </w:r>
      <w:r w:rsidRPr="002738B6">
        <w:rPr>
          <w:rFonts w:ascii="Times New Roman" w:hAnsi="Times New Roman" w:cs="Times New Roman"/>
          <w:sz w:val="24"/>
          <w:szCs w:val="24"/>
        </w:rPr>
        <w:t>∑</w:t>
      </w:r>
      <w:proofErr w:type="spellStart"/>
      <w:r w:rsidRPr="002738B6">
        <w:rPr>
          <w:rFonts w:ascii="Times New Roman" w:hAnsi="Times New Roman" w:cs="Times New Roman"/>
          <w:b/>
          <w:bCs/>
          <w:sz w:val="24"/>
          <w:szCs w:val="24"/>
        </w:rPr>
        <w:t>год</w:t>
      </w:r>
      <w:proofErr w:type="gramStart"/>
      <w:r w:rsidRPr="002738B6">
        <w:rPr>
          <w:rFonts w:ascii="Times New Roman" w:hAnsi="Times New Roman" w:cs="Times New Roman"/>
          <w:b/>
          <w:bCs/>
          <w:sz w:val="24"/>
          <w:szCs w:val="24"/>
        </w:rPr>
        <w:t>×К</w:t>
      </w:r>
      <w:proofErr w:type="spellEnd"/>
      <w:proofErr w:type="gramEnd"/>
      <w:r w:rsidRPr="002738B6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Pr="002738B6"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Pr="002738B6">
        <w:rPr>
          <w:rFonts w:ascii="Times New Roman" w:hAnsi="Times New Roman" w:cs="Times New Roman"/>
          <w:b/>
          <w:bCs/>
          <w:sz w:val="24"/>
          <w:szCs w:val="24"/>
        </w:rPr>
        <w:t>)×</w:t>
      </w:r>
      <w:proofErr w:type="spellStart"/>
      <w:r w:rsidRPr="002738B6">
        <w:rPr>
          <w:rFonts w:ascii="Times New Roman" w:hAnsi="Times New Roman" w:cs="Times New Roman"/>
          <w:b/>
          <w:bCs/>
          <w:sz w:val="24"/>
          <w:szCs w:val="24"/>
        </w:rPr>
        <w:t>N,</w:t>
      </w:r>
      <w:r w:rsidRPr="002738B6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2738B6">
        <w:rPr>
          <w:rFonts w:ascii="Times New Roman" w:hAnsi="Times New Roman" w:cs="Times New Roman"/>
          <w:sz w:val="24"/>
          <w:szCs w:val="24"/>
        </w:rPr>
        <w:t>:</w:t>
      </w:r>
    </w:p>
    <w:p w:rsidR="002738B6" w:rsidRPr="002738B6" w:rsidRDefault="002738B6" w:rsidP="002738B6">
      <w:pPr>
        <w:widowControl w:val="0"/>
        <w:tabs>
          <w:tab w:val="left" w:pos="5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738B6" w:rsidRPr="002738B6" w:rsidRDefault="002738B6" w:rsidP="002738B6">
      <w:pPr>
        <w:widowControl w:val="0"/>
        <w:tabs>
          <w:tab w:val="left" w:pos="5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38B6">
        <w:rPr>
          <w:rFonts w:ascii="Times New Roman" w:hAnsi="Times New Roman" w:cs="Times New Roman"/>
          <w:b/>
          <w:bCs/>
          <w:sz w:val="28"/>
          <w:szCs w:val="28"/>
        </w:rPr>
        <w:lastRenderedPageBreak/>
        <w:t>АIго</w:t>
      </w:r>
      <w:proofErr w:type="gramStart"/>
      <w:r w:rsidRPr="002738B6">
        <w:rPr>
          <w:rFonts w:ascii="Times New Roman" w:hAnsi="Times New Roman" w:cs="Times New Roman"/>
          <w:b/>
          <w:bCs/>
          <w:sz w:val="28"/>
          <w:szCs w:val="28"/>
        </w:rPr>
        <w:t>д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сумма годовой арендной платы за имущество, прогнозируемая к</w:t>
      </w:r>
      <w:r w:rsidRPr="002738B6">
        <w:rPr>
          <w:rFonts w:ascii="Times New Roman" w:hAnsi="Times New Roman" w:cs="Times New Roman"/>
          <w:sz w:val="28"/>
          <w:szCs w:val="28"/>
        </w:rPr>
        <w:br/>
        <w:t>поступлению в бюджет очередном финансовом году;</w:t>
      </w:r>
    </w:p>
    <w:p w:rsidR="002738B6" w:rsidRPr="002738B6" w:rsidRDefault="002738B6" w:rsidP="002738B6">
      <w:pPr>
        <w:widowControl w:val="0"/>
        <w:tabs>
          <w:tab w:val="left" w:pos="5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∑</w:t>
      </w:r>
      <w:r w:rsidRPr="002738B6">
        <w:rPr>
          <w:rFonts w:ascii="Times New Roman" w:hAnsi="Times New Roman" w:cs="Times New Roman"/>
          <w:b/>
          <w:bCs/>
          <w:sz w:val="28"/>
          <w:szCs w:val="28"/>
        </w:rPr>
        <w:t xml:space="preserve">год </w:t>
      </w:r>
      <w:r w:rsidRPr="002738B6">
        <w:rPr>
          <w:rFonts w:ascii="Times New Roman" w:hAnsi="Times New Roman" w:cs="Times New Roman"/>
          <w:sz w:val="28"/>
          <w:szCs w:val="28"/>
        </w:rPr>
        <w:t>– сумма арендной платы по всем заключенным на очередной финансовый год договорам аренды имущества;</w:t>
      </w:r>
    </w:p>
    <w:p w:rsidR="002738B6" w:rsidRPr="002738B6" w:rsidRDefault="002738B6" w:rsidP="002738B6">
      <w:pPr>
        <w:widowControl w:val="0"/>
        <w:tabs>
          <w:tab w:val="left" w:pos="5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38B6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2738B6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поправочный коэффициент, характеризующий уровень собираемости</w:t>
      </w:r>
      <w:r w:rsidRPr="002738B6">
        <w:rPr>
          <w:rFonts w:ascii="Times New Roman" w:hAnsi="Times New Roman" w:cs="Times New Roman"/>
          <w:sz w:val="28"/>
          <w:szCs w:val="28"/>
        </w:rPr>
        <w:br/>
        <w:t>платежей (К=ожидаемое поступление/план по договорам за год,</w:t>
      </w:r>
      <w:r w:rsidRPr="002738B6">
        <w:rPr>
          <w:rFonts w:ascii="Times New Roman" w:hAnsi="Times New Roman" w:cs="Times New Roman"/>
          <w:sz w:val="28"/>
          <w:szCs w:val="28"/>
        </w:rPr>
        <w:br/>
        <w:t>предшествующий очередному финансовому году);</w:t>
      </w:r>
    </w:p>
    <w:p w:rsidR="002738B6" w:rsidRPr="002738B6" w:rsidRDefault="002738B6" w:rsidP="00273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Z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2738B6">
        <w:rPr>
          <w:rFonts w:ascii="Times New Roman" w:eastAsia="Times New Roman" w:hAnsi="Times New Roman" w:cs="Times New Roman"/>
          <w:sz w:val="28"/>
          <w:szCs w:val="28"/>
        </w:rPr>
        <w:t>прогнозируемая</w:t>
      </w:r>
      <w:proofErr w:type="gramEnd"/>
      <w:r w:rsidRPr="002738B6">
        <w:rPr>
          <w:rFonts w:ascii="Times New Roman" w:eastAsia="Times New Roman" w:hAnsi="Times New Roman" w:cs="Times New Roman"/>
          <w:sz w:val="28"/>
          <w:szCs w:val="28"/>
        </w:rPr>
        <w:t xml:space="preserve"> сумма поступлений задолженности прошлых лет в очередном финансовом году;</w:t>
      </w:r>
    </w:p>
    <w:p w:rsidR="002738B6" w:rsidRPr="002738B6" w:rsidRDefault="002738B6" w:rsidP="00273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8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 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t>– норматив отчисления доходов по арендной плате от сдачи имущества в</w:t>
      </w:r>
      <w:r w:rsidRPr="002738B6">
        <w:rPr>
          <w:rFonts w:ascii="Times New Roman" w:eastAsia="Times New Roman" w:hAnsi="Times New Roman" w:cs="Times New Roman"/>
          <w:sz w:val="28"/>
          <w:szCs w:val="28"/>
        </w:rPr>
        <w:br/>
        <w:t>местный бюджет  (100%).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738B6">
        <w:rPr>
          <w:rFonts w:ascii="Times New Roman" w:hAnsi="Times New Roman" w:cs="Times New Roman"/>
          <w:sz w:val="28"/>
          <w:szCs w:val="28"/>
        </w:rPr>
        <w:t xml:space="preserve">При расчете прогнозируемого объема поступлений доходов местного бюджета по коду доходов 703 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1 14 02053 10 0000 410</w:t>
      </w:r>
      <w:r w:rsidRPr="002738B6">
        <w:rPr>
          <w:rFonts w:ascii="Times New Roman" w:hAnsi="Times New Roman" w:cs="Times New Roman"/>
          <w:sz w:val="28"/>
          <w:szCs w:val="20"/>
        </w:rPr>
        <w:t>«</w:t>
      </w:r>
      <w:r w:rsidRPr="002738B6">
        <w:rPr>
          <w:rFonts w:ascii="Times New Roman" w:hAnsi="Times New Roman" w:cs="Times New Roman"/>
          <w:sz w:val="28"/>
          <w:szCs w:val="28"/>
        </w:rPr>
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 w:rsidRPr="002738B6">
        <w:rPr>
          <w:rFonts w:ascii="Times New Roman" w:hAnsi="Times New Roman" w:cs="Times New Roman"/>
          <w:sz w:val="28"/>
          <w:szCs w:val="20"/>
        </w:rPr>
        <w:t xml:space="preserve">» </w:t>
      </w:r>
      <w:r w:rsidRPr="002738B6">
        <w:rPr>
          <w:rFonts w:ascii="Times New Roman" w:hAnsi="Times New Roman" w:cs="Times New Roman"/>
          <w:sz w:val="28"/>
          <w:szCs w:val="28"/>
        </w:rPr>
        <w:t>учитываются прогнозируемая стоимость актива, включенного в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Прогнозный план приватизации муниципального имущества на очередной финансовый год и прогноз объема поступления в местный бюджет  от продажи муниципального имущества в соответствии с неисполненным прогнозным планом приватизации прошлых лет в отношении имущества, не включённого в программу приватизации на очередной финансовый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год</w:t>
      </w:r>
      <w:proofErr w:type="gramStart"/>
      <w:r w:rsidRPr="002738B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>орматив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отчислений в бюджет сельского поселения по данному виду доходов – 100%.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Расчет прогнозируемого объема поступлений доходов в текущем финансовом году, очередном финансовом году и плановом периоде рассчитывается с применением метода прямого расчета по следующей формуле: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738B6">
        <w:rPr>
          <w:rFonts w:ascii="Times New Roman" w:hAnsi="Times New Roman" w:cs="Times New Roman"/>
          <w:b/>
          <w:sz w:val="28"/>
          <w:szCs w:val="28"/>
        </w:rPr>
        <w:t>Пп</w:t>
      </w:r>
      <w:proofErr w:type="spellEnd"/>
      <w:r w:rsidRPr="002738B6">
        <w:rPr>
          <w:rFonts w:ascii="Times New Roman" w:hAnsi="Times New Roman" w:cs="Times New Roman"/>
          <w:b/>
          <w:sz w:val="28"/>
          <w:szCs w:val="28"/>
        </w:rPr>
        <w:t>= П</w:t>
      </w:r>
      <w:proofErr w:type="gramStart"/>
      <w:r w:rsidRPr="002738B6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2738B6">
        <w:rPr>
          <w:rFonts w:ascii="Times New Roman" w:hAnsi="Times New Roman" w:cs="Times New Roman"/>
          <w:b/>
          <w:sz w:val="28"/>
          <w:szCs w:val="28"/>
        </w:rPr>
        <w:t xml:space="preserve"> +П2, </w:t>
      </w:r>
      <w:r w:rsidRPr="002738B6">
        <w:rPr>
          <w:rFonts w:ascii="Times New Roman" w:hAnsi="Times New Roman" w:cs="Times New Roman"/>
          <w:sz w:val="28"/>
          <w:szCs w:val="28"/>
        </w:rPr>
        <w:t>где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38B6">
        <w:rPr>
          <w:rFonts w:ascii="Times New Roman" w:hAnsi="Times New Roman" w:cs="Times New Roman"/>
          <w:b/>
          <w:sz w:val="28"/>
          <w:szCs w:val="28"/>
        </w:rPr>
        <w:t>Пп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-прогноз общей суммы от реализации муниципального имущества в </w:t>
      </w:r>
      <w:proofErr w:type="gramStart"/>
      <w:r w:rsidRPr="002738B6">
        <w:rPr>
          <w:rFonts w:ascii="Times New Roman" w:hAnsi="Times New Roman" w:cs="Times New Roman"/>
          <w:sz w:val="28"/>
          <w:szCs w:val="28"/>
        </w:rPr>
        <w:t>очередном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финансовомгоду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>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b/>
          <w:sz w:val="28"/>
          <w:szCs w:val="28"/>
        </w:rPr>
        <w:t>П1</w:t>
      </w:r>
      <w:r w:rsidRPr="002738B6">
        <w:rPr>
          <w:rFonts w:ascii="Times New Roman" w:hAnsi="Times New Roman" w:cs="Times New Roman"/>
          <w:sz w:val="28"/>
          <w:szCs w:val="28"/>
        </w:rPr>
        <w:t>-прогноз объема поступления в бюджет  от продажи муниципального имущества, в соответствии с прогнозным планом приватизации муниципального имущества на очередной финансовый год;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2738B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2738B6">
        <w:rPr>
          <w:rFonts w:ascii="Times New Roman" w:hAnsi="Times New Roman" w:cs="Times New Roman"/>
          <w:sz w:val="28"/>
          <w:szCs w:val="28"/>
        </w:rPr>
        <w:t xml:space="preserve"> -прогноз объема поступления в бюджет  от продажи муниципального имущества в соответствии с неисполненным прогнозным планом приватизации прошлых лет в отношении имущества, не включённого в программу приватизации на очередной финансовый год. 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По видам доходов бюджета, поступления не планируется в связи с не системностью их поступления, с непредсказуемостью их образования и с невозможностью достоверно определить объемы поступлений на очередной финансовый год и плановый период. Объем указанных доходов подлежит 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включению в доходную часть местного бюджета в течение финансового года с учетом информации о фактическом поступлении</w:t>
      </w:r>
      <w:r w:rsidRPr="002738B6">
        <w:rPr>
          <w:rFonts w:ascii="Times New Roman" w:hAnsi="Times New Roman" w:cs="Times New Roman"/>
          <w:sz w:val="28"/>
          <w:szCs w:val="28"/>
        </w:rPr>
        <w:t>,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том числе: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1 13 01995 10 0000 130 «Прочие доходы от оказания платных услуг (работ) получателями средств бюджетов сельских поселений»;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1 13 02065 10 0000 130 «Доходы, поступающие в порядке возмещения расходов, понесенных в связи с эксплуатацией имущества сельских поселений»;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1 13 02995 10 0022 130 «Прочие доходы от компенсации затрат бюджетов сельских поселений»;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         -703 1 14 02053 10 0000 410 «Доходы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          -703 1 14 02052 10 0000 440 «Доходы от реализации иного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-703 1 14 06025 10 0000 430 «Доходы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1 17 01050 10 0000 180 «Невыясненные поступления, зачисляемые в бюджеты сельских поселений»;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- 703 1 17 05050 10 0000 180 «Прочие неналоговые доходы бюджетов сельских поселений 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            -703 1 17 14030 10 0000  150«Средства самообложения граждан, зачисляемые в бюджеты сельских поселений».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8B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738B6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2738B6">
        <w:rPr>
          <w:rFonts w:ascii="Times New Roman" w:hAnsi="Times New Roman" w:cs="Times New Roman"/>
          <w:b/>
          <w:sz w:val="28"/>
          <w:szCs w:val="28"/>
        </w:rPr>
        <w:t>Прогнозируемые</w:t>
      </w:r>
      <w:r w:rsidRPr="002738B6">
        <w:rPr>
          <w:rFonts w:ascii="Times New Roman" w:hAnsi="Times New Roman" w:cs="Times New Roman"/>
          <w:b/>
          <w:sz w:val="28"/>
          <w:szCs w:val="20"/>
        </w:rPr>
        <w:t>безвозмездные</w:t>
      </w:r>
      <w:proofErr w:type="spellEnd"/>
      <w:r w:rsidRPr="002738B6">
        <w:rPr>
          <w:rFonts w:ascii="Times New Roman" w:hAnsi="Times New Roman" w:cs="Times New Roman"/>
          <w:b/>
          <w:sz w:val="28"/>
          <w:szCs w:val="20"/>
        </w:rPr>
        <w:t xml:space="preserve"> поступления</w:t>
      </w:r>
      <w:r w:rsidRPr="002738B6">
        <w:rPr>
          <w:rFonts w:ascii="Times New Roman" w:hAnsi="Times New Roman" w:cs="Times New Roman"/>
          <w:b/>
          <w:sz w:val="28"/>
          <w:szCs w:val="28"/>
        </w:rPr>
        <w:t xml:space="preserve"> в местный бюджет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38B6" w:rsidRPr="002738B6" w:rsidRDefault="002738B6" w:rsidP="002738B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0"/>
        </w:rPr>
        <w:t>Прогноз безвозмездных поступлений по кодам доходов: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16001 10 0000 150 «Дотации бюджетам сельских поселений на выравнивание бюджетной обеспеченности из бюджетов муниципальных районов»;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16001 10 7001 150 «Дотации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bCs/>
          <w:sz w:val="28"/>
          <w:szCs w:val="28"/>
        </w:rPr>
        <w:t>-703 2 02 16549 10 0000 150 «Дотации (гранты) бюджетам сельских поселений за достижение показателей деятельности органов местного самоуправления»;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lastRenderedPageBreak/>
        <w:t>- 703</w:t>
      </w:r>
      <w:r w:rsidRPr="002738B6">
        <w:rPr>
          <w:rFonts w:ascii="Times New Roman" w:hAnsi="Times New Roman" w:cs="Times New Roman"/>
          <w:sz w:val="28"/>
          <w:szCs w:val="28"/>
        </w:rPr>
        <w:t>2 02 20216 10 7300 150 «Субсидии бюджетам сельских поселений за счет средств целевого бюджетного дорожного фонда Кабардино-Балкарской Республики»;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20216 10 7302 150 «</w:t>
      </w:r>
      <w:r w:rsidRPr="002738B6">
        <w:rPr>
          <w:rFonts w:ascii="Times New Roman" w:hAnsi="Times New Roman" w:cs="Times New Roman"/>
          <w:bCs/>
          <w:sz w:val="28"/>
          <w:szCs w:val="28"/>
        </w:rPr>
        <w:t>Субсидии из республиканского бюджета Кабардино-Балкарской Республики бюджетам сельских поселений на реализацию мероприятий в сфере дорожного хозяйства</w:t>
      </w:r>
      <w:r w:rsidRPr="002738B6">
        <w:rPr>
          <w:rFonts w:ascii="Times New Roman" w:hAnsi="Times New Roman" w:cs="Times New Roman"/>
          <w:sz w:val="28"/>
          <w:szCs w:val="28"/>
        </w:rPr>
        <w:t>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25299 10 0000 150 «Субсидии бюджетам сельских поселений на </w:t>
      </w:r>
      <w:proofErr w:type="spellStart"/>
      <w:r w:rsidRPr="002738B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2738B6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2019-2024годы»;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25467 10 0000 150 «Субсидии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25497 10 0000 150 «Субсидии бюджетам сельских поселений на реализацию мероприятий по обеспечению жильем молодых семей»;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 xml:space="preserve">- 703 </w:t>
      </w:r>
      <w:r w:rsidRPr="002738B6">
        <w:rPr>
          <w:rFonts w:ascii="Times New Roman" w:hAnsi="Times New Roman" w:cs="Times New Roman"/>
          <w:sz w:val="28"/>
          <w:szCs w:val="28"/>
        </w:rPr>
        <w:t>2 02 25509 10 0000 150 «Субсидии бюджетам сельских поселений на подготовку и проведение празднования на федеральном уровне памятных дат субъектов Российской Федерации»;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 xml:space="preserve">- 703 </w:t>
      </w:r>
      <w:r w:rsidRPr="002738B6">
        <w:rPr>
          <w:rFonts w:ascii="Times New Roman" w:hAnsi="Times New Roman" w:cs="Times New Roman"/>
          <w:sz w:val="28"/>
          <w:szCs w:val="28"/>
        </w:rPr>
        <w:t>2 02 25513 10 0000 150 «Субсидии бюджетам сельских поселений на развитие сети учреждений культурно-досугового типа»;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25555 10 0000 150 «Субсидии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25576 10 0000 150 «Субсидии бюджетам сельских поселений на обеспечение комплексного развития сельских территорий»;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35118 10 0000 150 «Субвенции бюджетам сельских поселений на осуществление первичного воинского учета на территориях, где отсутствуют военные комиссариаты»;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8"/>
        </w:rPr>
        <w:t>- 703  2 02 40014 10 7111 150 «Иные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поселений»</w:t>
      </w:r>
      <w:r w:rsidRPr="002738B6">
        <w:rPr>
          <w:rFonts w:ascii="Times New Roman" w:hAnsi="Times New Roman" w:cs="Times New Roman"/>
          <w:sz w:val="28"/>
          <w:szCs w:val="20"/>
        </w:rPr>
        <w:t>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02 49999 10 0000 150 «Прочие межбюджетные трансферты, передаваемые бюджетам сельских поселений»;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О</w:t>
      </w:r>
      <w:r w:rsidRPr="002738B6">
        <w:rPr>
          <w:rFonts w:ascii="Times New Roman" w:hAnsi="Times New Roman" w:cs="Times New Roman"/>
          <w:sz w:val="28"/>
          <w:szCs w:val="28"/>
        </w:rPr>
        <w:t>снованием для расчета показателей является Закон о</w:t>
      </w:r>
      <w:r w:rsidRPr="002738B6">
        <w:rPr>
          <w:rFonts w:ascii="Times New Roman" w:hAnsi="Times New Roman" w:cs="Times New Roman"/>
          <w:sz w:val="28"/>
          <w:szCs w:val="20"/>
        </w:rPr>
        <w:t xml:space="preserve"> республиканском бюджете </w:t>
      </w:r>
      <w:proofErr w:type="spellStart"/>
      <w:r w:rsidRPr="002738B6">
        <w:rPr>
          <w:rFonts w:ascii="Times New Roman" w:hAnsi="Times New Roman" w:cs="Times New Roman"/>
          <w:sz w:val="28"/>
          <w:szCs w:val="20"/>
        </w:rPr>
        <w:t>Кабардино</w:t>
      </w:r>
      <w:proofErr w:type="spellEnd"/>
      <w:r w:rsidRPr="002738B6">
        <w:rPr>
          <w:rFonts w:ascii="Times New Roman" w:hAnsi="Times New Roman" w:cs="Times New Roman"/>
          <w:sz w:val="28"/>
          <w:szCs w:val="20"/>
        </w:rPr>
        <w:t xml:space="preserve">–Балкарской </w:t>
      </w:r>
      <w:proofErr w:type="spellStart"/>
      <w:r w:rsidRPr="002738B6">
        <w:rPr>
          <w:rFonts w:ascii="Times New Roman" w:hAnsi="Times New Roman" w:cs="Times New Roman"/>
          <w:sz w:val="28"/>
          <w:szCs w:val="20"/>
        </w:rPr>
        <w:t>Республикина</w:t>
      </w:r>
      <w:proofErr w:type="spellEnd"/>
      <w:r w:rsidRPr="002738B6">
        <w:rPr>
          <w:rFonts w:ascii="Times New Roman" w:hAnsi="Times New Roman" w:cs="Times New Roman"/>
          <w:sz w:val="28"/>
          <w:szCs w:val="20"/>
        </w:rPr>
        <w:t xml:space="preserve"> соответствующий финансовый год и плановый период</w:t>
      </w:r>
      <w:r w:rsidRPr="002738B6">
        <w:rPr>
          <w:rFonts w:ascii="Times New Roman" w:hAnsi="Times New Roman" w:cs="Times New Roman"/>
          <w:sz w:val="28"/>
          <w:szCs w:val="28"/>
        </w:rPr>
        <w:t xml:space="preserve"> (проект закона </w:t>
      </w:r>
      <w:r w:rsidRPr="002738B6">
        <w:rPr>
          <w:rFonts w:ascii="Times New Roman" w:hAnsi="Times New Roman" w:cs="Times New Roman"/>
          <w:sz w:val="28"/>
          <w:szCs w:val="20"/>
        </w:rPr>
        <w:t xml:space="preserve">о республиканском бюджете </w:t>
      </w:r>
      <w:proofErr w:type="spellStart"/>
      <w:r w:rsidRPr="002738B6">
        <w:rPr>
          <w:rFonts w:ascii="Times New Roman" w:hAnsi="Times New Roman" w:cs="Times New Roman"/>
          <w:sz w:val="28"/>
          <w:szCs w:val="20"/>
        </w:rPr>
        <w:t>Кабардино</w:t>
      </w:r>
      <w:proofErr w:type="spellEnd"/>
      <w:r w:rsidRPr="002738B6">
        <w:rPr>
          <w:rFonts w:ascii="Times New Roman" w:hAnsi="Times New Roman" w:cs="Times New Roman"/>
          <w:sz w:val="28"/>
          <w:szCs w:val="20"/>
        </w:rPr>
        <w:t>–Балкарской Республики на соответствующий финансовый год и плановый период</w:t>
      </w:r>
      <w:r w:rsidRPr="002738B6">
        <w:rPr>
          <w:rFonts w:ascii="Times New Roman" w:hAnsi="Times New Roman" w:cs="Times New Roman"/>
          <w:sz w:val="28"/>
          <w:szCs w:val="28"/>
        </w:rPr>
        <w:t>), а также нормативные правовые акты федеральных, республиканских, районных и местных органов исполнительной власти.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8"/>
        </w:rPr>
        <w:t>2.</w:t>
      </w:r>
      <w:r w:rsidRPr="002738B6">
        <w:rPr>
          <w:rFonts w:ascii="Times New Roman" w:hAnsi="Times New Roman" w:cs="Times New Roman"/>
          <w:sz w:val="28"/>
          <w:szCs w:val="20"/>
        </w:rPr>
        <w:t>Прогноз безвозмездных поступлений по кодам доходов: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0"/>
        </w:rPr>
        <w:t>- 703</w:t>
      </w:r>
      <w:r w:rsidRPr="002738B6">
        <w:rPr>
          <w:rFonts w:ascii="Times New Roman" w:hAnsi="Times New Roman" w:cs="Times New Roman"/>
          <w:sz w:val="28"/>
          <w:szCs w:val="28"/>
        </w:rPr>
        <w:t xml:space="preserve"> 2 01 05020 10 0000 150 «Поступления от денежных пожертвований, предоставляемых нерезидентами получателям средств бюджетов сельских поселений»;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8"/>
        </w:rPr>
        <w:t xml:space="preserve">- 703  2 03 05020 10 0000 150 «Поступления от денежных пожертвований, </w:t>
      </w:r>
      <w:r w:rsidRPr="002738B6">
        <w:rPr>
          <w:rFonts w:ascii="Times New Roman" w:hAnsi="Times New Roman" w:cs="Times New Roman"/>
          <w:sz w:val="28"/>
          <w:szCs w:val="28"/>
        </w:rPr>
        <w:lastRenderedPageBreak/>
        <w:t>предоставляемых государственными (муниципальными) организациями получателям средств бюджетов сельских поселений»</w:t>
      </w:r>
      <w:r w:rsidRPr="002738B6">
        <w:rPr>
          <w:rFonts w:ascii="Times New Roman" w:hAnsi="Times New Roman" w:cs="Times New Roman"/>
          <w:sz w:val="28"/>
          <w:szCs w:val="20"/>
        </w:rPr>
        <w:t>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8"/>
        </w:rPr>
        <w:t>- 703  2 04 05020 10 0000 150 «Поступления от денежных пожертвований, предоставляемых негосударственными организациями получателям средств бюджетов сельских поселений»</w:t>
      </w:r>
      <w:r w:rsidRPr="002738B6">
        <w:rPr>
          <w:rFonts w:ascii="Times New Roman" w:hAnsi="Times New Roman" w:cs="Times New Roman"/>
          <w:sz w:val="28"/>
          <w:szCs w:val="20"/>
        </w:rPr>
        <w:t>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8"/>
        </w:rPr>
        <w:t>- 703  2 07 0502010 0000 150 «Поступления от денежных пожертвований, предоставляемых физическими лицами получателям средств бюджетов сельских поселений»</w:t>
      </w:r>
      <w:r w:rsidRPr="002738B6">
        <w:rPr>
          <w:rFonts w:ascii="Times New Roman" w:hAnsi="Times New Roman" w:cs="Times New Roman"/>
          <w:sz w:val="28"/>
          <w:szCs w:val="20"/>
        </w:rPr>
        <w:t>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2 08 10000 10 0000 150 «Перечисления из бюджетов сельских поселений (в бюджеты сельских поселений) для осуществления взыскания»;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2 18 60010 10 0000 150«Доходы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районов»;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8B6">
        <w:rPr>
          <w:rFonts w:ascii="Times New Roman" w:hAnsi="Times New Roman" w:cs="Times New Roman"/>
          <w:sz w:val="28"/>
          <w:szCs w:val="28"/>
        </w:rPr>
        <w:t>- 703 2 19 60010 10 0000 150«Возврат прочих остатков субсидий, субвенций и иных межбюджетных трансфертов, имеющих целевое назначение, прошлых лет из бюджетов сельских поселений».</w:t>
      </w:r>
    </w:p>
    <w:p w:rsidR="002738B6" w:rsidRPr="002738B6" w:rsidRDefault="002738B6" w:rsidP="0027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Прогнозирование вышеуказанных доходов не осуществляется в связи </w:t>
      </w:r>
      <w:r w:rsidRPr="002738B6">
        <w:rPr>
          <w:rFonts w:ascii="Times New Roman" w:hAnsi="Times New Roman" w:cs="Times New Roman"/>
          <w:sz w:val="28"/>
          <w:szCs w:val="20"/>
        </w:rPr>
        <w:t xml:space="preserve">с </w:t>
      </w:r>
      <w:proofErr w:type="spellStart"/>
      <w:r w:rsidRPr="002738B6">
        <w:rPr>
          <w:rFonts w:ascii="Times New Roman" w:hAnsi="Times New Roman" w:cs="Times New Roman"/>
          <w:sz w:val="28"/>
          <w:szCs w:val="20"/>
        </w:rPr>
        <w:t>несистемностью</w:t>
      </w:r>
      <w:proofErr w:type="spellEnd"/>
      <w:r w:rsidRPr="002738B6">
        <w:rPr>
          <w:rFonts w:ascii="Times New Roman" w:hAnsi="Times New Roman" w:cs="Times New Roman"/>
          <w:sz w:val="28"/>
          <w:szCs w:val="20"/>
        </w:rPr>
        <w:t xml:space="preserve"> их поступления,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</w:t>
      </w:r>
      <w:r w:rsidRPr="002738B6">
        <w:rPr>
          <w:rFonts w:ascii="Times New Roman" w:hAnsi="Times New Roman" w:cs="Times New Roman"/>
          <w:sz w:val="28"/>
          <w:szCs w:val="20"/>
        </w:rPr>
        <w:t>непредсказуемостью их образования и</w:t>
      </w:r>
      <w:r w:rsidRPr="0027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невозможностью достоверно определить объемы поступлений на очередной финансовый год и плановый период. Объем указанных доходов подлежит включению в доходную часть местного бюджета в течение финансового года с учетом информации о фактическом поступлении.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2738B6">
        <w:rPr>
          <w:rFonts w:ascii="Times New Roman" w:hAnsi="Times New Roman" w:cs="Times New Roman"/>
          <w:sz w:val="28"/>
          <w:szCs w:val="20"/>
        </w:rPr>
        <w:t xml:space="preserve">      3. Показатели прогнозных поступлений доходов, указанных в настоящем пункте, в текущем финансовом году могут быть скорректированы в ходе исполнения местного </w:t>
      </w:r>
      <w:proofErr w:type="spellStart"/>
      <w:r w:rsidRPr="002738B6">
        <w:rPr>
          <w:rFonts w:ascii="Times New Roman" w:hAnsi="Times New Roman" w:cs="Times New Roman"/>
          <w:sz w:val="28"/>
          <w:szCs w:val="20"/>
        </w:rPr>
        <w:t>бюджетас</w:t>
      </w:r>
      <w:proofErr w:type="spellEnd"/>
      <w:r w:rsidRPr="002738B6">
        <w:rPr>
          <w:rFonts w:ascii="Times New Roman" w:hAnsi="Times New Roman" w:cs="Times New Roman"/>
          <w:sz w:val="28"/>
          <w:szCs w:val="20"/>
        </w:rPr>
        <w:t xml:space="preserve"> учетом фактического поступления средств в местный бюджет сельского поселения в соответствии с положениями пунктов</w:t>
      </w:r>
      <w:proofErr w:type="gramStart"/>
      <w:r w:rsidRPr="002738B6">
        <w:rPr>
          <w:rFonts w:ascii="Times New Roman" w:hAnsi="Times New Roman" w:cs="Times New Roman"/>
          <w:sz w:val="28"/>
          <w:szCs w:val="20"/>
        </w:rPr>
        <w:t>2</w:t>
      </w:r>
      <w:proofErr w:type="gramEnd"/>
      <w:r w:rsidRPr="002738B6">
        <w:rPr>
          <w:rFonts w:ascii="Times New Roman" w:hAnsi="Times New Roman" w:cs="Times New Roman"/>
          <w:sz w:val="28"/>
          <w:szCs w:val="20"/>
        </w:rPr>
        <w:t xml:space="preserve"> и 3 статьи 232 и пункта 5 статьи 242 Бюджетного кодекса Российской Федерации.</w:t>
      </w: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738B6" w:rsidRPr="002738B6" w:rsidRDefault="002738B6" w:rsidP="00273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738B6" w:rsidRDefault="002738B6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738B6" w:rsidSect="008B0750">
      <w:pgSz w:w="11905" w:h="16838"/>
      <w:pgMar w:top="1134" w:right="850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5823"/>
    <w:multiLevelType w:val="hybridMultilevel"/>
    <w:tmpl w:val="CB7CFDDA"/>
    <w:lvl w:ilvl="0" w:tplc="0419000F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>
    <w:nsid w:val="48BB691C"/>
    <w:multiLevelType w:val="hybridMultilevel"/>
    <w:tmpl w:val="7E46C9FA"/>
    <w:lvl w:ilvl="0" w:tplc="AFA49D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C947C5F"/>
    <w:multiLevelType w:val="hybridMultilevel"/>
    <w:tmpl w:val="A32EC098"/>
    <w:lvl w:ilvl="0" w:tplc="F184054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62912BCC"/>
    <w:multiLevelType w:val="hybridMultilevel"/>
    <w:tmpl w:val="83A828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B5AA0"/>
    <w:multiLevelType w:val="hybridMultilevel"/>
    <w:tmpl w:val="16CCFCC2"/>
    <w:lvl w:ilvl="0" w:tplc="08F8580A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6B42090C"/>
    <w:multiLevelType w:val="hybridMultilevel"/>
    <w:tmpl w:val="A978F160"/>
    <w:lvl w:ilvl="0" w:tplc="8BF831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56D21E8"/>
    <w:multiLevelType w:val="hybridMultilevel"/>
    <w:tmpl w:val="DBFE3660"/>
    <w:lvl w:ilvl="0" w:tplc="ED8E22F0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357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5D1"/>
    <w:rsid w:val="0002442B"/>
    <w:rsid w:val="0003211E"/>
    <w:rsid w:val="0004073B"/>
    <w:rsid w:val="00046A83"/>
    <w:rsid w:val="000706D2"/>
    <w:rsid w:val="00080F76"/>
    <w:rsid w:val="00090110"/>
    <w:rsid w:val="000B13B1"/>
    <w:rsid w:val="000B7717"/>
    <w:rsid w:val="000E5F50"/>
    <w:rsid w:val="000F4835"/>
    <w:rsid w:val="001034D3"/>
    <w:rsid w:val="0019536C"/>
    <w:rsid w:val="001B2642"/>
    <w:rsid w:val="001D250D"/>
    <w:rsid w:val="001D4E1B"/>
    <w:rsid w:val="00233041"/>
    <w:rsid w:val="00237763"/>
    <w:rsid w:val="00254044"/>
    <w:rsid w:val="0026490E"/>
    <w:rsid w:val="002738B6"/>
    <w:rsid w:val="002B09DD"/>
    <w:rsid w:val="002B2196"/>
    <w:rsid w:val="003234F5"/>
    <w:rsid w:val="00351060"/>
    <w:rsid w:val="003A7CF5"/>
    <w:rsid w:val="003D0BD7"/>
    <w:rsid w:val="003F1061"/>
    <w:rsid w:val="00411DD4"/>
    <w:rsid w:val="00445370"/>
    <w:rsid w:val="00460C47"/>
    <w:rsid w:val="00471334"/>
    <w:rsid w:val="0048370C"/>
    <w:rsid w:val="004C0E3D"/>
    <w:rsid w:val="004C23FD"/>
    <w:rsid w:val="004F4F31"/>
    <w:rsid w:val="004F66C0"/>
    <w:rsid w:val="005025D1"/>
    <w:rsid w:val="0052137D"/>
    <w:rsid w:val="005515AE"/>
    <w:rsid w:val="00571B7B"/>
    <w:rsid w:val="005752FA"/>
    <w:rsid w:val="005A6A7C"/>
    <w:rsid w:val="005C0F3B"/>
    <w:rsid w:val="005F35D4"/>
    <w:rsid w:val="0061622B"/>
    <w:rsid w:val="00623C87"/>
    <w:rsid w:val="00650B11"/>
    <w:rsid w:val="00670470"/>
    <w:rsid w:val="006D489E"/>
    <w:rsid w:val="00716A91"/>
    <w:rsid w:val="00741B39"/>
    <w:rsid w:val="00753771"/>
    <w:rsid w:val="00756924"/>
    <w:rsid w:val="007670CA"/>
    <w:rsid w:val="00777447"/>
    <w:rsid w:val="00795188"/>
    <w:rsid w:val="007C5DF1"/>
    <w:rsid w:val="007F3FA5"/>
    <w:rsid w:val="00805112"/>
    <w:rsid w:val="00826A7C"/>
    <w:rsid w:val="00894EB9"/>
    <w:rsid w:val="008A50E5"/>
    <w:rsid w:val="008B217C"/>
    <w:rsid w:val="008C3644"/>
    <w:rsid w:val="008C6E49"/>
    <w:rsid w:val="008D3F93"/>
    <w:rsid w:val="008F0733"/>
    <w:rsid w:val="008F3F56"/>
    <w:rsid w:val="009020ED"/>
    <w:rsid w:val="009131D1"/>
    <w:rsid w:val="0091380E"/>
    <w:rsid w:val="009207C8"/>
    <w:rsid w:val="0093035E"/>
    <w:rsid w:val="0094106D"/>
    <w:rsid w:val="00945720"/>
    <w:rsid w:val="00975660"/>
    <w:rsid w:val="0097778D"/>
    <w:rsid w:val="0098318B"/>
    <w:rsid w:val="00993A1E"/>
    <w:rsid w:val="009B1522"/>
    <w:rsid w:val="009B29D9"/>
    <w:rsid w:val="009B7EAB"/>
    <w:rsid w:val="009C7D1D"/>
    <w:rsid w:val="00A01A62"/>
    <w:rsid w:val="00A1183C"/>
    <w:rsid w:val="00A453D0"/>
    <w:rsid w:val="00A72A0B"/>
    <w:rsid w:val="00A77B66"/>
    <w:rsid w:val="00AA13FB"/>
    <w:rsid w:val="00AB6930"/>
    <w:rsid w:val="00AE73AB"/>
    <w:rsid w:val="00B15B13"/>
    <w:rsid w:val="00B20E15"/>
    <w:rsid w:val="00B306E4"/>
    <w:rsid w:val="00B71EDB"/>
    <w:rsid w:val="00B85BFC"/>
    <w:rsid w:val="00B9517F"/>
    <w:rsid w:val="00C07945"/>
    <w:rsid w:val="00C770C5"/>
    <w:rsid w:val="00C87116"/>
    <w:rsid w:val="00CA48AC"/>
    <w:rsid w:val="00CB0ED1"/>
    <w:rsid w:val="00CE618B"/>
    <w:rsid w:val="00D547D0"/>
    <w:rsid w:val="00D61315"/>
    <w:rsid w:val="00D72E70"/>
    <w:rsid w:val="00D82D2C"/>
    <w:rsid w:val="00D87242"/>
    <w:rsid w:val="00D87FE2"/>
    <w:rsid w:val="00DA1B80"/>
    <w:rsid w:val="00DB0025"/>
    <w:rsid w:val="00DD7636"/>
    <w:rsid w:val="00DE25EC"/>
    <w:rsid w:val="00DF438E"/>
    <w:rsid w:val="00DF5C64"/>
    <w:rsid w:val="00DF6E24"/>
    <w:rsid w:val="00E2510B"/>
    <w:rsid w:val="00E34AEF"/>
    <w:rsid w:val="00E46DDA"/>
    <w:rsid w:val="00E76B7A"/>
    <w:rsid w:val="00E837CC"/>
    <w:rsid w:val="00EA5E86"/>
    <w:rsid w:val="00F03F1B"/>
    <w:rsid w:val="00F14F3E"/>
    <w:rsid w:val="00F217F8"/>
    <w:rsid w:val="00F27620"/>
    <w:rsid w:val="00F440D3"/>
    <w:rsid w:val="00F44662"/>
    <w:rsid w:val="00F529E9"/>
    <w:rsid w:val="00F54AAE"/>
    <w:rsid w:val="00F60B8F"/>
    <w:rsid w:val="00FB33E3"/>
    <w:rsid w:val="00FC1DEB"/>
    <w:rsid w:val="00FC6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33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5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23776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33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F50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semiHidden/>
    <w:unhideWhenUsed/>
    <w:rsid w:val="00445370"/>
    <w:pPr>
      <w:spacing w:after="120" w:line="288" w:lineRule="auto"/>
      <w:ind w:left="283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a8">
    <w:name w:val="Основной текст с отступом Знак"/>
    <w:basedOn w:val="a0"/>
    <w:link w:val="a7"/>
    <w:semiHidden/>
    <w:rsid w:val="00445370"/>
    <w:rPr>
      <w:rFonts w:ascii="Times New Roman" w:eastAsia="Times New Roman" w:hAnsi="Times New Roman" w:cs="Times New Roman"/>
      <w:sz w:val="26"/>
      <w:szCs w:val="18"/>
      <w:lang w:eastAsia="ru-RU"/>
    </w:rPr>
  </w:style>
  <w:style w:type="paragraph" w:styleId="a9">
    <w:name w:val="No Spacing"/>
    <w:link w:val="aa"/>
    <w:uiPriority w:val="1"/>
    <w:qFormat/>
    <w:rsid w:val="00445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Без интервала Знак"/>
    <w:link w:val="a9"/>
    <w:uiPriority w:val="1"/>
    <w:locked/>
    <w:rsid w:val="004453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33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33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5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23776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33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F50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semiHidden/>
    <w:unhideWhenUsed/>
    <w:rsid w:val="00445370"/>
    <w:pPr>
      <w:spacing w:after="120" w:line="288" w:lineRule="auto"/>
      <w:ind w:left="283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a8">
    <w:name w:val="Основной текст с отступом Знак"/>
    <w:basedOn w:val="a0"/>
    <w:link w:val="a7"/>
    <w:semiHidden/>
    <w:rsid w:val="00445370"/>
    <w:rPr>
      <w:rFonts w:ascii="Times New Roman" w:eastAsia="Times New Roman" w:hAnsi="Times New Roman" w:cs="Times New Roman"/>
      <w:sz w:val="26"/>
      <w:szCs w:val="18"/>
      <w:lang w:eastAsia="ru-RU"/>
    </w:rPr>
  </w:style>
  <w:style w:type="paragraph" w:styleId="a9">
    <w:name w:val="No Spacing"/>
    <w:link w:val="aa"/>
    <w:uiPriority w:val="1"/>
    <w:qFormat/>
    <w:rsid w:val="00445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Без интервала Знак"/>
    <w:link w:val="a9"/>
    <w:uiPriority w:val="1"/>
    <w:locked/>
    <w:rsid w:val="004453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33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2AFDEF9C934367AD12AD4B7A28A9CC8630855B8A6B8xEM" TargetMode="External"/><Relationship Id="rId13" Type="http://schemas.openxmlformats.org/officeDocument/2006/relationships/hyperlink" Target="consultantplus://offline/ref=270F83341E533D10BBAB846D82FC016D22B6944AA35D24FC3DB4D02FBFF606A6FBABWE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C3B422E51C42C06925BB6FF4C198513C9C2D00458EA649CFADF9A23CAB755453BA1034DB41F4484F0D21E27NDv0M" TargetMode="External"/><Relationship Id="rId12" Type="http://schemas.openxmlformats.org/officeDocument/2006/relationships/hyperlink" Target="consultantplus://offline/ref=AC3B422E51C42C06925BB6FF4C198513C9C2D00458EA649CFADF9A23CAB755453BA1034DB41F4484F0D21E27NDv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C3B422E51C42C06925BB6FF4C198513C9C2D00458EA649CFADF9A23CAB755453BA1034DB41F4484F0D21E27NDv0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C3B422E51C42C06925BB6FF4C198513C9C2D00458EA649CFADF9A23CAB755453BA1034DB41F4484F0D21E27NDv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2A8D5FAC434367AD12AD4B7A28A9CC8630850BCA68687B5x3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3031</Words>
  <Characters>17279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"Управление финансами ПМР"</Company>
  <LinksUpToDate>false</LinksUpToDate>
  <CharactersWithSpaces>20270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Cherkasova_S</dc:creator>
  <cp:lastModifiedBy>User</cp:lastModifiedBy>
  <cp:revision>2</cp:revision>
  <cp:lastPrinted>2025-03-24T09:19:00Z</cp:lastPrinted>
  <dcterms:created xsi:type="dcterms:W3CDTF">2025-03-24T09:19:00Z</dcterms:created>
  <dcterms:modified xsi:type="dcterms:W3CDTF">2025-03-24T09:19:00Z</dcterms:modified>
</cp:coreProperties>
</file>